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CDA" w:rsidRPr="00690CDA" w:rsidRDefault="008039DF" w:rsidP="00690CDA">
      <w:pPr>
        <w:pBdr>
          <w:bottom w:val="single" w:sz="6" w:space="1" w:color="auto"/>
        </w:pBdr>
        <w:autoSpaceDE w:val="0"/>
        <w:autoSpaceDN w:val="0"/>
        <w:adjustRightInd w:val="0"/>
        <w:spacing w:after="0" w:line="240" w:lineRule="auto"/>
        <w:jc w:val="center"/>
        <w:rPr>
          <w:rFonts w:asciiTheme="majorBidi" w:hAnsiTheme="majorBidi" w:cstheme="majorBidi"/>
          <w:color w:val="000000"/>
          <w:sz w:val="32"/>
          <w:szCs w:val="32"/>
        </w:rPr>
      </w:pPr>
      <w:r w:rsidRPr="00690CDA">
        <w:rPr>
          <w:rFonts w:asciiTheme="majorBidi" w:hAnsiTheme="majorBidi" w:cstheme="majorBidi"/>
          <w:color w:val="000000"/>
          <w:sz w:val="32"/>
          <w:szCs w:val="32"/>
        </w:rPr>
        <w:t>T</w:t>
      </w:r>
      <w:r w:rsidR="000114EF" w:rsidRPr="00690CDA">
        <w:rPr>
          <w:rFonts w:asciiTheme="majorBidi" w:hAnsiTheme="majorBidi" w:cstheme="majorBidi"/>
          <w:color w:val="000000"/>
          <w:sz w:val="32"/>
          <w:szCs w:val="32"/>
        </w:rPr>
        <w:t>erms of Reference</w:t>
      </w:r>
      <w:r w:rsidR="002B7EE6" w:rsidRPr="00690CDA">
        <w:rPr>
          <w:rFonts w:asciiTheme="majorBidi" w:hAnsiTheme="majorBidi" w:cstheme="majorBidi"/>
          <w:color w:val="000000"/>
          <w:sz w:val="32"/>
          <w:szCs w:val="32"/>
        </w:rPr>
        <w:t xml:space="preserve"> </w:t>
      </w:r>
    </w:p>
    <w:p w:rsidR="00153E59" w:rsidRPr="00690CDA" w:rsidRDefault="00690CDA" w:rsidP="00690CDA">
      <w:pPr>
        <w:pBdr>
          <w:bottom w:val="single" w:sz="6" w:space="1" w:color="auto"/>
        </w:pBdr>
        <w:autoSpaceDE w:val="0"/>
        <w:autoSpaceDN w:val="0"/>
        <w:adjustRightInd w:val="0"/>
        <w:spacing w:after="0" w:line="240" w:lineRule="auto"/>
        <w:jc w:val="center"/>
        <w:rPr>
          <w:rFonts w:asciiTheme="majorBidi" w:hAnsiTheme="majorBidi" w:cstheme="majorBidi"/>
          <w:color w:val="000000"/>
          <w:sz w:val="28"/>
          <w:szCs w:val="28"/>
        </w:rPr>
      </w:pPr>
      <w:r>
        <w:rPr>
          <w:rFonts w:asciiTheme="majorBidi" w:hAnsiTheme="majorBidi" w:cstheme="majorBidi"/>
          <w:color w:val="000000"/>
          <w:sz w:val="28"/>
          <w:szCs w:val="28"/>
        </w:rPr>
        <w:t>Employability</w:t>
      </w:r>
      <w:r w:rsidR="00ED19C6" w:rsidRPr="00690CDA">
        <w:rPr>
          <w:rFonts w:asciiTheme="majorBidi" w:hAnsiTheme="majorBidi" w:cstheme="majorBidi"/>
          <w:color w:val="000000"/>
          <w:sz w:val="28"/>
          <w:szCs w:val="28"/>
        </w:rPr>
        <w:t xml:space="preserve"> </w:t>
      </w:r>
      <w:r w:rsidR="0096389F" w:rsidRPr="00690CDA">
        <w:rPr>
          <w:rFonts w:asciiTheme="majorBidi" w:hAnsiTheme="majorBidi" w:cstheme="majorBidi"/>
          <w:color w:val="000000"/>
          <w:sz w:val="28"/>
          <w:szCs w:val="28"/>
        </w:rPr>
        <w:t>S</w:t>
      </w:r>
      <w:r w:rsidR="007D7C9E" w:rsidRPr="00690CDA">
        <w:rPr>
          <w:rFonts w:asciiTheme="majorBidi" w:hAnsiTheme="majorBidi" w:cstheme="majorBidi"/>
          <w:color w:val="000000"/>
          <w:sz w:val="28"/>
          <w:szCs w:val="28"/>
        </w:rPr>
        <w:t>kills Training</w:t>
      </w:r>
      <w:r w:rsidRPr="00690CDA">
        <w:rPr>
          <w:rFonts w:asciiTheme="majorBidi" w:hAnsiTheme="majorBidi" w:cstheme="majorBidi"/>
          <w:color w:val="000000"/>
          <w:sz w:val="28"/>
          <w:szCs w:val="28"/>
        </w:rPr>
        <w:t xml:space="preserve"> – Business Development Center</w:t>
      </w:r>
    </w:p>
    <w:p w:rsidR="007D7C9E" w:rsidRDefault="007D7C9E" w:rsidP="00CB2E4D">
      <w:pPr>
        <w:ind w:left="-450"/>
        <w:jc w:val="both"/>
        <w:rPr>
          <w:rFonts w:asciiTheme="majorBidi" w:hAnsiTheme="majorBidi" w:cstheme="majorBidi"/>
          <w:color w:val="000000"/>
          <w:sz w:val="24"/>
          <w:szCs w:val="24"/>
        </w:rPr>
      </w:pPr>
    </w:p>
    <w:p w:rsidR="000114EF" w:rsidRPr="00FA040F" w:rsidRDefault="00654F99" w:rsidP="00DB1A46">
      <w:pPr>
        <w:ind w:left="-450"/>
        <w:jc w:val="both"/>
        <w:rPr>
          <w:rFonts w:asciiTheme="majorBidi" w:hAnsiTheme="majorBidi" w:cstheme="majorBidi"/>
          <w:color w:val="000000" w:themeColor="text1"/>
          <w:sz w:val="24"/>
          <w:szCs w:val="24"/>
        </w:rPr>
      </w:pPr>
      <w:r w:rsidRPr="00FA040F">
        <w:rPr>
          <w:rFonts w:asciiTheme="majorBidi" w:hAnsiTheme="majorBidi" w:cstheme="majorBidi"/>
          <w:color w:val="000000"/>
          <w:sz w:val="24"/>
          <w:szCs w:val="24"/>
        </w:rPr>
        <w:t>These terms of ref</w:t>
      </w:r>
      <w:r w:rsidR="00F84923" w:rsidRPr="00FA040F">
        <w:rPr>
          <w:rFonts w:asciiTheme="majorBidi" w:hAnsiTheme="majorBidi" w:cstheme="majorBidi"/>
          <w:color w:val="000000"/>
          <w:sz w:val="24"/>
          <w:szCs w:val="24"/>
        </w:rPr>
        <w:t xml:space="preserve">erence lay out the details </w:t>
      </w:r>
      <w:r w:rsidR="00DB1A46">
        <w:rPr>
          <w:rFonts w:asciiTheme="majorBidi" w:hAnsiTheme="majorBidi" w:cstheme="majorBidi"/>
          <w:color w:val="000000"/>
          <w:sz w:val="24"/>
          <w:szCs w:val="24"/>
        </w:rPr>
        <w:t>of</w:t>
      </w:r>
      <w:r w:rsidR="00F84923" w:rsidRPr="00FA040F">
        <w:rPr>
          <w:rFonts w:asciiTheme="majorBidi" w:hAnsiTheme="majorBidi" w:cstheme="majorBidi"/>
          <w:color w:val="000000"/>
          <w:sz w:val="24"/>
          <w:szCs w:val="24"/>
        </w:rPr>
        <w:t xml:space="preserve"> </w:t>
      </w:r>
      <w:r w:rsidR="00690CDA">
        <w:rPr>
          <w:rFonts w:asciiTheme="majorBidi" w:hAnsiTheme="majorBidi" w:cstheme="majorBidi"/>
          <w:color w:val="000000"/>
          <w:sz w:val="24"/>
          <w:szCs w:val="24"/>
        </w:rPr>
        <w:t>the employability</w:t>
      </w:r>
      <w:r w:rsidR="00ED19C6" w:rsidRPr="00FA040F">
        <w:rPr>
          <w:rFonts w:asciiTheme="majorBidi" w:hAnsiTheme="majorBidi" w:cstheme="majorBidi"/>
          <w:color w:val="000000"/>
          <w:sz w:val="24"/>
          <w:szCs w:val="24"/>
        </w:rPr>
        <w:t xml:space="preserve"> skills training component</w:t>
      </w:r>
      <w:r w:rsidR="00D24EAD">
        <w:rPr>
          <w:rFonts w:asciiTheme="majorBidi" w:hAnsiTheme="majorBidi" w:cstheme="majorBidi"/>
          <w:color w:val="000000"/>
          <w:sz w:val="24"/>
          <w:szCs w:val="24"/>
        </w:rPr>
        <w:t xml:space="preserve"> </w:t>
      </w:r>
      <w:r w:rsidR="00DB1A46">
        <w:rPr>
          <w:rFonts w:asciiTheme="majorBidi" w:hAnsiTheme="majorBidi" w:cstheme="majorBidi"/>
          <w:color w:val="000000"/>
          <w:sz w:val="24"/>
          <w:szCs w:val="24"/>
        </w:rPr>
        <w:t xml:space="preserve">of </w:t>
      </w:r>
      <w:r w:rsidR="00690CDA">
        <w:rPr>
          <w:rFonts w:asciiTheme="majorBidi" w:hAnsiTheme="majorBidi" w:cstheme="majorBidi"/>
          <w:color w:val="000000"/>
          <w:sz w:val="24"/>
          <w:szCs w:val="24"/>
        </w:rPr>
        <w:t xml:space="preserve">the </w:t>
      </w:r>
      <w:r w:rsidR="00ED19C6" w:rsidRPr="00FA040F">
        <w:rPr>
          <w:rFonts w:asciiTheme="majorBidi" w:hAnsiTheme="majorBidi" w:cstheme="majorBidi"/>
          <w:color w:val="000000"/>
          <w:sz w:val="24"/>
          <w:szCs w:val="24"/>
        </w:rPr>
        <w:t>Jordan Employment Pilot</w:t>
      </w:r>
      <w:r w:rsidR="00DB1A46">
        <w:rPr>
          <w:rFonts w:asciiTheme="majorBidi" w:hAnsiTheme="majorBidi" w:cstheme="majorBidi"/>
          <w:color w:val="000000"/>
          <w:sz w:val="24"/>
          <w:szCs w:val="24"/>
        </w:rPr>
        <w:t>,</w:t>
      </w:r>
      <w:r w:rsidR="00FA040F">
        <w:rPr>
          <w:rFonts w:asciiTheme="majorBidi" w:hAnsiTheme="majorBidi" w:cstheme="majorBidi"/>
          <w:color w:val="000000"/>
          <w:sz w:val="24"/>
          <w:szCs w:val="24"/>
        </w:rPr>
        <w:t xml:space="preserve"> implemented by the World Bank </w:t>
      </w:r>
      <w:r w:rsidR="0032230A">
        <w:rPr>
          <w:rFonts w:asciiTheme="majorBidi" w:hAnsiTheme="majorBidi" w:cstheme="majorBidi"/>
          <w:color w:val="000000"/>
          <w:sz w:val="24"/>
          <w:szCs w:val="24"/>
        </w:rPr>
        <w:t xml:space="preserve">with coordination and support from </w:t>
      </w:r>
      <w:r w:rsidR="00FA040F">
        <w:rPr>
          <w:rFonts w:asciiTheme="majorBidi" w:hAnsiTheme="majorBidi" w:cstheme="majorBidi"/>
          <w:color w:val="000000"/>
          <w:sz w:val="24"/>
          <w:szCs w:val="24"/>
        </w:rPr>
        <w:t>the Ministry of Planning</w:t>
      </w:r>
      <w:r w:rsidR="00690CDA">
        <w:rPr>
          <w:rFonts w:asciiTheme="majorBidi" w:hAnsiTheme="majorBidi" w:cstheme="majorBidi"/>
          <w:color w:val="000000"/>
          <w:sz w:val="24"/>
          <w:szCs w:val="24"/>
        </w:rPr>
        <w:t xml:space="preserve"> and International Cooperation</w:t>
      </w:r>
      <w:r w:rsidR="00FA040F">
        <w:rPr>
          <w:rFonts w:asciiTheme="majorBidi" w:hAnsiTheme="majorBidi" w:cstheme="majorBidi"/>
          <w:color w:val="000000"/>
          <w:sz w:val="24"/>
          <w:szCs w:val="24"/>
        </w:rPr>
        <w:t xml:space="preserve">. </w:t>
      </w:r>
      <w:r w:rsidR="00DB1A46">
        <w:rPr>
          <w:rFonts w:asciiTheme="majorBidi" w:hAnsiTheme="majorBidi" w:cstheme="majorBidi"/>
          <w:color w:val="000000"/>
          <w:sz w:val="24"/>
          <w:szCs w:val="24"/>
        </w:rPr>
        <w:t xml:space="preserve">The training will be designed and delivered by the Jordan based Business Development Center (BDC).  </w:t>
      </w:r>
    </w:p>
    <w:p w:rsidR="006C2CFE" w:rsidRPr="00153E59" w:rsidRDefault="00246F87" w:rsidP="00153E59">
      <w:pPr>
        <w:autoSpaceDE w:val="0"/>
        <w:autoSpaceDN w:val="0"/>
        <w:adjustRightInd w:val="0"/>
        <w:spacing w:after="240" w:line="240" w:lineRule="auto"/>
        <w:ind w:left="-450"/>
        <w:jc w:val="both"/>
        <w:rPr>
          <w:rFonts w:asciiTheme="majorBidi" w:hAnsiTheme="majorBidi" w:cstheme="majorBidi"/>
          <w:b/>
          <w:bCs/>
          <w:i/>
          <w:iCs/>
          <w:color w:val="000000"/>
          <w:sz w:val="24"/>
          <w:szCs w:val="24"/>
        </w:rPr>
      </w:pPr>
      <w:r>
        <w:rPr>
          <w:rFonts w:asciiTheme="majorBidi" w:hAnsiTheme="majorBidi" w:cstheme="majorBidi"/>
          <w:b/>
          <w:bCs/>
          <w:i/>
          <w:iCs/>
          <w:color w:val="000000"/>
          <w:sz w:val="24"/>
          <w:szCs w:val="24"/>
        </w:rPr>
        <w:t>Project background</w:t>
      </w:r>
      <w:r w:rsidR="002D117D">
        <w:rPr>
          <w:rFonts w:asciiTheme="majorBidi" w:hAnsiTheme="majorBidi" w:cstheme="majorBidi"/>
          <w:b/>
          <w:bCs/>
          <w:i/>
          <w:iCs/>
          <w:color w:val="000000"/>
          <w:sz w:val="24"/>
          <w:szCs w:val="24"/>
        </w:rPr>
        <w:t xml:space="preserve"> and objectives</w:t>
      </w:r>
      <w:r w:rsidR="006C2CFE" w:rsidRPr="00153E59">
        <w:rPr>
          <w:rFonts w:asciiTheme="majorBidi" w:hAnsiTheme="majorBidi" w:cstheme="majorBidi"/>
          <w:b/>
          <w:bCs/>
          <w:i/>
          <w:iCs/>
          <w:color w:val="000000"/>
          <w:sz w:val="24"/>
          <w:szCs w:val="24"/>
        </w:rPr>
        <w:t>:</w:t>
      </w:r>
    </w:p>
    <w:p w:rsidR="00464F23" w:rsidRDefault="006C2CFE" w:rsidP="00EE7214">
      <w:pPr>
        <w:ind w:left="-450"/>
        <w:jc w:val="both"/>
        <w:rPr>
          <w:rFonts w:asciiTheme="majorBidi" w:hAnsiTheme="majorBidi" w:cstheme="majorBidi"/>
          <w:sz w:val="24"/>
          <w:szCs w:val="24"/>
        </w:rPr>
      </w:pPr>
      <w:r w:rsidRPr="00FA040F">
        <w:rPr>
          <w:rFonts w:asciiTheme="majorBidi" w:hAnsiTheme="majorBidi" w:cstheme="majorBidi"/>
          <w:sz w:val="24"/>
          <w:szCs w:val="24"/>
        </w:rPr>
        <w:t xml:space="preserve">The proposed pilot program will experimentally test the effectiveness of </w:t>
      </w:r>
      <w:r w:rsidR="00EE7214">
        <w:rPr>
          <w:rFonts w:asciiTheme="majorBidi" w:hAnsiTheme="majorBidi" w:cstheme="majorBidi"/>
          <w:sz w:val="24"/>
          <w:szCs w:val="24"/>
        </w:rPr>
        <w:t xml:space="preserve">specifically designed </w:t>
      </w:r>
      <w:r w:rsidRPr="00FA040F">
        <w:rPr>
          <w:rFonts w:asciiTheme="majorBidi" w:hAnsiTheme="majorBidi" w:cstheme="majorBidi"/>
          <w:sz w:val="24"/>
          <w:szCs w:val="24"/>
        </w:rPr>
        <w:t>interventions</w:t>
      </w:r>
      <w:r w:rsidR="00757E4D">
        <w:rPr>
          <w:rFonts w:asciiTheme="majorBidi" w:hAnsiTheme="majorBidi" w:cstheme="majorBidi"/>
          <w:sz w:val="24"/>
          <w:szCs w:val="24"/>
        </w:rPr>
        <w:t>,</w:t>
      </w:r>
      <w:r w:rsidRPr="00FA040F">
        <w:rPr>
          <w:rFonts w:asciiTheme="majorBidi" w:hAnsiTheme="majorBidi" w:cstheme="majorBidi"/>
          <w:sz w:val="24"/>
          <w:szCs w:val="24"/>
        </w:rPr>
        <w:t xml:space="preserve"> targeted at recent</w:t>
      </w:r>
      <w:r w:rsidR="0032230A">
        <w:rPr>
          <w:rFonts w:asciiTheme="majorBidi" w:hAnsiTheme="majorBidi" w:cstheme="majorBidi"/>
          <w:sz w:val="24"/>
          <w:szCs w:val="24"/>
        </w:rPr>
        <w:t xml:space="preserve"> female</w:t>
      </w:r>
      <w:r w:rsidRPr="00FA040F">
        <w:rPr>
          <w:rFonts w:asciiTheme="majorBidi" w:hAnsiTheme="majorBidi" w:cstheme="majorBidi"/>
          <w:sz w:val="24"/>
          <w:szCs w:val="24"/>
        </w:rPr>
        <w:t xml:space="preserve"> community college graduates</w:t>
      </w:r>
      <w:r w:rsidR="00EE7214">
        <w:rPr>
          <w:rFonts w:asciiTheme="majorBidi" w:hAnsiTheme="majorBidi" w:cstheme="majorBidi"/>
          <w:sz w:val="24"/>
          <w:szCs w:val="24"/>
        </w:rPr>
        <w:t xml:space="preserve"> </w:t>
      </w:r>
      <w:r w:rsidR="00757E4D">
        <w:rPr>
          <w:rFonts w:asciiTheme="majorBidi" w:hAnsiTheme="majorBidi" w:cstheme="majorBidi"/>
          <w:sz w:val="24"/>
          <w:szCs w:val="24"/>
        </w:rPr>
        <w:t>to promote</w:t>
      </w:r>
      <w:r w:rsidR="00EE7214">
        <w:rPr>
          <w:rFonts w:asciiTheme="majorBidi" w:hAnsiTheme="majorBidi" w:cstheme="majorBidi"/>
          <w:sz w:val="24"/>
          <w:szCs w:val="24"/>
        </w:rPr>
        <w:t xml:space="preserve"> </w:t>
      </w:r>
      <w:r w:rsidR="00757E4D">
        <w:rPr>
          <w:rFonts w:asciiTheme="majorBidi" w:hAnsiTheme="majorBidi" w:cstheme="majorBidi"/>
          <w:sz w:val="24"/>
          <w:szCs w:val="24"/>
        </w:rPr>
        <w:t>their employment</w:t>
      </w:r>
      <w:r w:rsidR="00EE7214">
        <w:rPr>
          <w:rFonts w:asciiTheme="majorBidi" w:hAnsiTheme="majorBidi" w:cstheme="majorBidi"/>
          <w:sz w:val="24"/>
          <w:szCs w:val="24"/>
        </w:rPr>
        <w:t xml:space="preserve"> opportunities.  </w:t>
      </w:r>
      <w:r w:rsidR="00EE7214" w:rsidRPr="00EE7214">
        <w:rPr>
          <w:rFonts w:asciiTheme="majorBidi" w:hAnsiTheme="majorBidi" w:cstheme="majorBidi"/>
          <w:sz w:val="24"/>
          <w:szCs w:val="24"/>
        </w:rPr>
        <w:t xml:space="preserve"> </w:t>
      </w:r>
      <w:r w:rsidR="00EE7214">
        <w:rPr>
          <w:rFonts w:asciiTheme="majorBidi" w:hAnsiTheme="majorBidi" w:cstheme="majorBidi"/>
          <w:sz w:val="24"/>
          <w:szCs w:val="24"/>
        </w:rPr>
        <w:t xml:space="preserve">This specific TOR pertains to </w:t>
      </w:r>
      <w:r w:rsidR="002774BB">
        <w:rPr>
          <w:rFonts w:asciiTheme="majorBidi" w:hAnsiTheme="majorBidi" w:cstheme="majorBidi"/>
          <w:sz w:val="24"/>
          <w:szCs w:val="24"/>
        </w:rPr>
        <w:t xml:space="preserve">the </w:t>
      </w:r>
      <w:r w:rsidR="00EE7214">
        <w:rPr>
          <w:rFonts w:asciiTheme="majorBidi" w:hAnsiTheme="majorBidi" w:cstheme="majorBidi"/>
          <w:sz w:val="24"/>
          <w:szCs w:val="24"/>
        </w:rPr>
        <w:t>provision of</w:t>
      </w:r>
      <w:r w:rsidRPr="00FA040F">
        <w:rPr>
          <w:rFonts w:asciiTheme="majorBidi" w:hAnsiTheme="majorBidi" w:cstheme="majorBidi"/>
          <w:sz w:val="24"/>
          <w:szCs w:val="24"/>
        </w:rPr>
        <w:t xml:space="preserve"> employability skills training</w:t>
      </w:r>
      <w:r w:rsidR="005C1BEE">
        <w:rPr>
          <w:rFonts w:asciiTheme="majorBidi" w:hAnsiTheme="majorBidi" w:cstheme="majorBidi"/>
          <w:sz w:val="24"/>
          <w:szCs w:val="24"/>
        </w:rPr>
        <w:t>,</w:t>
      </w:r>
      <w:r w:rsidR="00464F23">
        <w:rPr>
          <w:rFonts w:asciiTheme="majorBidi" w:hAnsiTheme="majorBidi" w:cstheme="majorBidi"/>
          <w:sz w:val="24"/>
          <w:szCs w:val="24"/>
        </w:rPr>
        <w:t xml:space="preserve"> which</w:t>
      </w:r>
      <w:r w:rsidRPr="00FA040F">
        <w:rPr>
          <w:rFonts w:asciiTheme="majorBidi" w:hAnsiTheme="majorBidi" w:cstheme="majorBidi"/>
          <w:sz w:val="24"/>
          <w:szCs w:val="24"/>
        </w:rPr>
        <w:t xml:space="preserve"> provid</w:t>
      </w:r>
      <w:r w:rsidR="00464F23">
        <w:rPr>
          <w:rFonts w:asciiTheme="majorBidi" w:hAnsiTheme="majorBidi" w:cstheme="majorBidi"/>
          <w:sz w:val="24"/>
          <w:szCs w:val="24"/>
        </w:rPr>
        <w:t>es job seekers</w:t>
      </w:r>
      <w:r w:rsidRPr="00FA040F">
        <w:rPr>
          <w:rFonts w:asciiTheme="majorBidi" w:hAnsiTheme="majorBidi" w:cstheme="majorBidi"/>
          <w:sz w:val="24"/>
          <w:szCs w:val="24"/>
        </w:rPr>
        <w:t xml:space="preserve"> </w:t>
      </w:r>
      <w:r w:rsidR="00464F23">
        <w:rPr>
          <w:rFonts w:asciiTheme="majorBidi" w:hAnsiTheme="majorBidi" w:cstheme="majorBidi"/>
          <w:sz w:val="24"/>
          <w:szCs w:val="24"/>
        </w:rPr>
        <w:t>with</w:t>
      </w:r>
      <w:r w:rsidRPr="00FA040F">
        <w:rPr>
          <w:rFonts w:asciiTheme="majorBidi" w:hAnsiTheme="majorBidi" w:cstheme="majorBidi"/>
          <w:sz w:val="24"/>
          <w:szCs w:val="24"/>
        </w:rPr>
        <w:t xml:space="preserve"> interpersonal and </w:t>
      </w:r>
      <w:r w:rsidR="00464F23">
        <w:rPr>
          <w:rFonts w:asciiTheme="majorBidi" w:hAnsiTheme="majorBidi" w:cstheme="majorBidi"/>
          <w:sz w:val="24"/>
          <w:szCs w:val="24"/>
        </w:rPr>
        <w:t>professional</w:t>
      </w:r>
      <w:r w:rsidRPr="00FA040F">
        <w:rPr>
          <w:rFonts w:asciiTheme="majorBidi" w:hAnsiTheme="majorBidi" w:cstheme="majorBidi"/>
          <w:sz w:val="24"/>
          <w:szCs w:val="24"/>
        </w:rPr>
        <w:t xml:space="preserve"> skills that employers</w:t>
      </w:r>
      <w:r w:rsidR="00464F23">
        <w:rPr>
          <w:rFonts w:asciiTheme="majorBidi" w:hAnsiTheme="majorBidi" w:cstheme="majorBidi"/>
          <w:sz w:val="24"/>
          <w:szCs w:val="24"/>
        </w:rPr>
        <w:t xml:space="preserve"> look for when hiring new graduates. </w:t>
      </w:r>
    </w:p>
    <w:p w:rsidR="00BF280B" w:rsidRPr="00FA040F" w:rsidRDefault="002D117D" w:rsidP="00246F87">
      <w:pPr>
        <w:autoSpaceDE w:val="0"/>
        <w:autoSpaceDN w:val="0"/>
        <w:adjustRightInd w:val="0"/>
        <w:spacing w:after="240" w:line="240" w:lineRule="auto"/>
        <w:ind w:left="-450"/>
        <w:jc w:val="both"/>
        <w:rPr>
          <w:rFonts w:asciiTheme="majorBidi" w:hAnsiTheme="majorBidi" w:cstheme="majorBidi"/>
          <w:b/>
          <w:bCs/>
          <w:i/>
          <w:iCs/>
          <w:color w:val="000000"/>
          <w:sz w:val="24"/>
          <w:szCs w:val="24"/>
        </w:rPr>
      </w:pPr>
      <w:r>
        <w:rPr>
          <w:rFonts w:asciiTheme="majorBidi" w:hAnsiTheme="majorBidi" w:cstheme="majorBidi"/>
          <w:b/>
          <w:bCs/>
          <w:i/>
          <w:iCs/>
          <w:color w:val="000000"/>
          <w:sz w:val="24"/>
          <w:szCs w:val="24"/>
        </w:rPr>
        <w:t xml:space="preserve">Scope of work - Employability skills </w:t>
      </w:r>
      <w:r w:rsidR="00246F87">
        <w:rPr>
          <w:rFonts w:asciiTheme="majorBidi" w:hAnsiTheme="majorBidi" w:cstheme="majorBidi"/>
          <w:b/>
          <w:bCs/>
          <w:i/>
          <w:iCs/>
          <w:color w:val="000000"/>
          <w:sz w:val="24"/>
          <w:szCs w:val="24"/>
        </w:rPr>
        <w:t>t</w:t>
      </w:r>
      <w:r w:rsidR="00ED19C6" w:rsidRPr="00FA040F">
        <w:rPr>
          <w:rFonts w:asciiTheme="majorBidi" w:hAnsiTheme="majorBidi" w:cstheme="majorBidi"/>
          <w:b/>
          <w:bCs/>
          <w:i/>
          <w:iCs/>
          <w:color w:val="000000"/>
          <w:sz w:val="24"/>
          <w:szCs w:val="24"/>
        </w:rPr>
        <w:t>raining</w:t>
      </w:r>
      <w:r w:rsidR="004C0903">
        <w:rPr>
          <w:rFonts w:asciiTheme="majorBidi" w:hAnsiTheme="majorBidi" w:cstheme="majorBidi"/>
          <w:b/>
          <w:bCs/>
          <w:i/>
          <w:iCs/>
          <w:color w:val="000000"/>
          <w:sz w:val="24"/>
          <w:szCs w:val="24"/>
        </w:rPr>
        <w:t>:</w:t>
      </w:r>
    </w:p>
    <w:p w:rsidR="002D117D" w:rsidRDefault="00ED19C6" w:rsidP="002D117D">
      <w:pPr>
        <w:ind w:left="-450"/>
        <w:jc w:val="both"/>
        <w:rPr>
          <w:rFonts w:asciiTheme="majorBidi" w:hAnsiTheme="majorBidi" w:cstheme="majorBidi"/>
          <w:sz w:val="24"/>
          <w:szCs w:val="24"/>
        </w:rPr>
      </w:pPr>
      <w:r w:rsidRPr="00FA040F">
        <w:rPr>
          <w:rFonts w:asciiTheme="majorBidi" w:hAnsiTheme="majorBidi" w:cstheme="majorBidi"/>
          <w:sz w:val="24"/>
          <w:szCs w:val="24"/>
        </w:rPr>
        <w:t xml:space="preserve">The </w:t>
      </w:r>
      <w:r w:rsidR="00464F23">
        <w:rPr>
          <w:rFonts w:asciiTheme="majorBidi" w:hAnsiTheme="majorBidi" w:cstheme="majorBidi"/>
          <w:sz w:val="24"/>
          <w:szCs w:val="24"/>
        </w:rPr>
        <w:t>aim of this</w:t>
      </w:r>
      <w:r w:rsidR="00E366C0" w:rsidRPr="00FA040F">
        <w:rPr>
          <w:rFonts w:asciiTheme="majorBidi" w:hAnsiTheme="majorBidi" w:cstheme="majorBidi"/>
          <w:sz w:val="24"/>
          <w:szCs w:val="24"/>
        </w:rPr>
        <w:t xml:space="preserve"> training is to equip young graduates with particular cross-cutting professional skills</w:t>
      </w:r>
      <w:r w:rsidR="00464F23">
        <w:rPr>
          <w:rFonts w:asciiTheme="majorBidi" w:hAnsiTheme="majorBidi" w:cstheme="majorBidi"/>
          <w:sz w:val="24"/>
          <w:szCs w:val="24"/>
        </w:rPr>
        <w:t xml:space="preserve">, which </w:t>
      </w:r>
      <w:r w:rsidR="00E366C0" w:rsidRPr="00FA040F">
        <w:rPr>
          <w:rFonts w:asciiTheme="majorBidi" w:hAnsiTheme="majorBidi" w:cstheme="majorBidi"/>
          <w:sz w:val="24"/>
          <w:szCs w:val="24"/>
        </w:rPr>
        <w:t>are lacking in typi</w:t>
      </w:r>
      <w:r w:rsidR="00464F23">
        <w:rPr>
          <w:rFonts w:asciiTheme="majorBidi" w:hAnsiTheme="majorBidi" w:cstheme="majorBidi"/>
          <w:sz w:val="24"/>
          <w:szCs w:val="24"/>
        </w:rPr>
        <w:t>cal community college curricula</w:t>
      </w:r>
      <w:r w:rsidR="00E366C0" w:rsidRPr="00FA040F">
        <w:rPr>
          <w:rFonts w:asciiTheme="majorBidi" w:hAnsiTheme="majorBidi" w:cstheme="majorBidi"/>
          <w:sz w:val="24"/>
          <w:szCs w:val="24"/>
        </w:rPr>
        <w:t xml:space="preserve">. </w:t>
      </w:r>
      <w:r w:rsidR="002D117D" w:rsidRPr="002D117D">
        <w:rPr>
          <w:rFonts w:asciiTheme="majorBidi" w:hAnsiTheme="majorBidi" w:cstheme="majorBidi"/>
          <w:sz w:val="24"/>
          <w:szCs w:val="24"/>
        </w:rPr>
        <w:t xml:space="preserve">BDC will design the training curricula. The training curriculum defines the content of the training program. </w:t>
      </w:r>
    </w:p>
    <w:p w:rsidR="002D117D" w:rsidRPr="002D117D" w:rsidRDefault="002D117D" w:rsidP="002D117D">
      <w:pPr>
        <w:ind w:left="-450"/>
        <w:jc w:val="both"/>
        <w:rPr>
          <w:rFonts w:asciiTheme="majorBidi" w:hAnsiTheme="majorBidi" w:cstheme="majorBidi"/>
          <w:sz w:val="24"/>
          <w:szCs w:val="24"/>
        </w:rPr>
      </w:pPr>
      <w:r w:rsidRPr="002D117D">
        <w:rPr>
          <w:rFonts w:asciiTheme="majorBidi" w:hAnsiTheme="majorBidi" w:cstheme="majorBidi"/>
          <w:sz w:val="24"/>
          <w:szCs w:val="24"/>
        </w:rPr>
        <w:t xml:space="preserve">The proposed program will be conducted over </w:t>
      </w:r>
      <w:r w:rsidRPr="002D117D">
        <w:rPr>
          <w:rFonts w:asciiTheme="majorBidi" w:hAnsiTheme="majorBidi" w:cstheme="majorBidi"/>
          <w:b/>
          <w:bCs/>
          <w:sz w:val="24"/>
          <w:szCs w:val="24"/>
        </w:rPr>
        <w:t>50 hours</w:t>
      </w:r>
      <w:r w:rsidRPr="002D117D">
        <w:rPr>
          <w:rFonts w:asciiTheme="majorBidi" w:hAnsiTheme="majorBidi" w:cstheme="majorBidi"/>
          <w:sz w:val="24"/>
          <w:szCs w:val="24"/>
        </w:rPr>
        <w:t xml:space="preserve"> over a 2-week period (5 hours per day over 10 days) for a maximum of 30 participants in each training. It </w:t>
      </w:r>
      <w:r w:rsidRPr="002D117D">
        <w:rPr>
          <w:rFonts w:asciiTheme="majorBidi" w:hAnsiTheme="majorBidi" w:cstheme="majorBidi"/>
          <w:b/>
          <w:bCs/>
          <w:sz w:val="24"/>
          <w:szCs w:val="24"/>
        </w:rPr>
        <w:t xml:space="preserve">will </w:t>
      </w:r>
      <w:r w:rsidRPr="002D117D">
        <w:rPr>
          <w:rFonts w:asciiTheme="majorBidi" w:hAnsiTheme="majorBidi" w:cstheme="majorBidi"/>
          <w:sz w:val="24"/>
          <w:szCs w:val="24"/>
        </w:rPr>
        <w:t xml:space="preserve">tackle topics related to soft skills, interpersonal and management skills as follows:  </w:t>
      </w:r>
    </w:p>
    <w:p w:rsidR="002D117D" w:rsidRPr="002D117D" w:rsidRDefault="002D117D" w:rsidP="002D117D">
      <w:pPr>
        <w:numPr>
          <w:ilvl w:val="0"/>
          <w:numId w:val="10"/>
        </w:numPr>
        <w:jc w:val="both"/>
        <w:rPr>
          <w:rFonts w:asciiTheme="majorBidi" w:hAnsiTheme="majorBidi" w:cstheme="majorBidi"/>
          <w:sz w:val="24"/>
          <w:szCs w:val="24"/>
        </w:rPr>
      </w:pPr>
      <w:r w:rsidRPr="002D117D">
        <w:rPr>
          <w:rFonts w:asciiTheme="majorBidi" w:hAnsiTheme="majorBidi" w:cstheme="majorBidi"/>
          <w:sz w:val="24"/>
          <w:szCs w:val="24"/>
        </w:rPr>
        <w:t>Positive Thinking (1 day)</w:t>
      </w:r>
    </w:p>
    <w:p w:rsidR="002D117D" w:rsidRPr="002D117D" w:rsidRDefault="002D117D" w:rsidP="002D117D">
      <w:pPr>
        <w:numPr>
          <w:ilvl w:val="0"/>
          <w:numId w:val="10"/>
        </w:numPr>
        <w:jc w:val="both"/>
        <w:rPr>
          <w:rFonts w:asciiTheme="majorBidi" w:hAnsiTheme="majorBidi" w:cstheme="majorBidi"/>
          <w:sz w:val="24"/>
          <w:szCs w:val="24"/>
        </w:rPr>
      </w:pPr>
      <w:r w:rsidRPr="002D117D">
        <w:rPr>
          <w:rFonts w:asciiTheme="majorBidi" w:hAnsiTheme="majorBidi" w:cstheme="majorBidi"/>
          <w:sz w:val="24"/>
          <w:szCs w:val="24"/>
        </w:rPr>
        <w:t>Effective Communication Skills (1 day)</w:t>
      </w:r>
    </w:p>
    <w:p w:rsidR="002D117D" w:rsidRPr="002D117D" w:rsidRDefault="002D117D" w:rsidP="002D117D">
      <w:pPr>
        <w:numPr>
          <w:ilvl w:val="0"/>
          <w:numId w:val="10"/>
        </w:numPr>
        <w:jc w:val="both"/>
        <w:rPr>
          <w:rFonts w:asciiTheme="majorBidi" w:hAnsiTheme="majorBidi" w:cstheme="majorBidi"/>
          <w:sz w:val="24"/>
          <w:szCs w:val="24"/>
        </w:rPr>
      </w:pPr>
      <w:r w:rsidRPr="002D117D">
        <w:rPr>
          <w:rFonts w:asciiTheme="majorBidi" w:hAnsiTheme="majorBidi" w:cstheme="majorBidi"/>
          <w:sz w:val="24"/>
          <w:szCs w:val="24"/>
        </w:rPr>
        <w:t>Effective Presentation Skills (2 days)</w:t>
      </w:r>
    </w:p>
    <w:p w:rsidR="002D117D" w:rsidRPr="002D117D" w:rsidRDefault="002D117D" w:rsidP="002D117D">
      <w:pPr>
        <w:numPr>
          <w:ilvl w:val="0"/>
          <w:numId w:val="10"/>
        </w:numPr>
        <w:jc w:val="both"/>
        <w:rPr>
          <w:rFonts w:asciiTheme="majorBidi" w:hAnsiTheme="majorBidi" w:cstheme="majorBidi"/>
          <w:sz w:val="24"/>
          <w:szCs w:val="24"/>
        </w:rPr>
      </w:pPr>
      <w:smartTag w:uri="urn:schemas-microsoft-com:office:smarttags" w:element="place">
        <w:smartTag w:uri="urn:schemas-microsoft-com:office:smarttags" w:element="PlaceName">
          <w:r w:rsidRPr="002D117D">
            <w:rPr>
              <w:rFonts w:asciiTheme="majorBidi" w:hAnsiTheme="majorBidi" w:cstheme="majorBidi"/>
              <w:sz w:val="24"/>
              <w:szCs w:val="24"/>
            </w:rPr>
            <w:t>Team</w:t>
          </w:r>
        </w:smartTag>
        <w:r w:rsidRPr="002D117D">
          <w:rPr>
            <w:rFonts w:asciiTheme="majorBidi" w:hAnsiTheme="majorBidi" w:cstheme="majorBidi"/>
            <w:sz w:val="24"/>
            <w:szCs w:val="24"/>
          </w:rPr>
          <w:t xml:space="preserve"> </w:t>
        </w:r>
        <w:smartTag w:uri="urn:schemas-microsoft-com:office:smarttags" w:element="PlaceType">
          <w:r w:rsidRPr="002D117D">
            <w:rPr>
              <w:rFonts w:asciiTheme="majorBidi" w:hAnsiTheme="majorBidi" w:cstheme="majorBidi"/>
              <w:sz w:val="24"/>
              <w:szCs w:val="24"/>
            </w:rPr>
            <w:t>Building</w:t>
          </w:r>
        </w:smartTag>
      </w:smartTag>
      <w:r w:rsidRPr="002D117D">
        <w:rPr>
          <w:rFonts w:asciiTheme="majorBidi" w:hAnsiTheme="majorBidi" w:cstheme="majorBidi"/>
          <w:sz w:val="24"/>
          <w:szCs w:val="24"/>
        </w:rPr>
        <w:t xml:space="preserve"> and Team Work (2 days)</w:t>
      </w:r>
    </w:p>
    <w:p w:rsidR="002D117D" w:rsidRPr="002D117D" w:rsidRDefault="002D117D" w:rsidP="002D117D">
      <w:pPr>
        <w:numPr>
          <w:ilvl w:val="0"/>
          <w:numId w:val="10"/>
        </w:numPr>
        <w:jc w:val="both"/>
        <w:rPr>
          <w:rFonts w:asciiTheme="majorBidi" w:hAnsiTheme="majorBidi" w:cstheme="majorBidi"/>
          <w:sz w:val="24"/>
          <w:szCs w:val="24"/>
        </w:rPr>
      </w:pPr>
      <w:r w:rsidRPr="002D117D">
        <w:rPr>
          <w:rFonts w:asciiTheme="majorBidi" w:hAnsiTheme="majorBidi" w:cstheme="majorBidi"/>
          <w:sz w:val="24"/>
          <w:szCs w:val="24"/>
        </w:rPr>
        <w:t xml:space="preserve">Excellence in Service  (1 day) </w:t>
      </w:r>
    </w:p>
    <w:p w:rsidR="002D117D" w:rsidRPr="002D117D" w:rsidRDefault="002D117D" w:rsidP="002D117D">
      <w:pPr>
        <w:numPr>
          <w:ilvl w:val="0"/>
          <w:numId w:val="10"/>
        </w:numPr>
        <w:jc w:val="both"/>
        <w:rPr>
          <w:rFonts w:asciiTheme="majorBidi" w:hAnsiTheme="majorBidi" w:cstheme="majorBidi"/>
          <w:sz w:val="24"/>
          <w:szCs w:val="24"/>
        </w:rPr>
      </w:pPr>
      <w:r w:rsidRPr="002D117D">
        <w:rPr>
          <w:rFonts w:asciiTheme="majorBidi" w:hAnsiTheme="majorBidi" w:cstheme="majorBidi"/>
          <w:sz w:val="24"/>
          <w:szCs w:val="24"/>
        </w:rPr>
        <w:t>CV Writing and Interviewing Skills (2 days)</w:t>
      </w:r>
    </w:p>
    <w:p w:rsidR="002D117D" w:rsidRPr="002D117D" w:rsidRDefault="002D117D" w:rsidP="002D117D">
      <w:pPr>
        <w:numPr>
          <w:ilvl w:val="0"/>
          <w:numId w:val="10"/>
        </w:numPr>
        <w:jc w:val="both"/>
        <w:rPr>
          <w:rFonts w:asciiTheme="majorBidi" w:hAnsiTheme="majorBidi" w:cstheme="majorBidi"/>
          <w:sz w:val="24"/>
          <w:szCs w:val="24"/>
        </w:rPr>
      </w:pPr>
      <w:r w:rsidRPr="002D117D">
        <w:rPr>
          <w:rFonts w:asciiTheme="majorBidi" w:hAnsiTheme="majorBidi" w:cstheme="majorBidi"/>
          <w:sz w:val="24"/>
          <w:szCs w:val="24"/>
        </w:rPr>
        <w:t>Business Writing (1 day)</w:t>
      </w:r>
    </w:p>
    <w:p w:rsidR="002D117D" w:rsidRPr="002D117D" w:rsidRDefault="002D117D" w:rsidP="002D117D">
      <w:pPr>
        <w:ind w:left="-450"/>
        <w:jc w:val="both"/>
        <w:rPr>
          <w:rFonts w:asciiTheme="majorBidi" w:hAnsiTheme="majorBidi" w:cstheme="majorBidi"/>
          <w:sz w:val="24"/>
          <w:szCs w:val="24"/>
        </w:rPr>
      </w:pPr>
      <w:r w:rsidRPr="002D117D">
        <w:rPr>
          <w:rFonts w:asciiTheme="majorBidi" w:hAnsiTheme="majorBidi" w:cstheme="majorBidi"/>
          <w:sz w:val="24"/>
          <w:szCs w:val="24"/>
        </w:rPr>
        <w:t>BDC will follow a demand driven skill-building and experience-sharing approach in offeri</w:t>
      </w:r>
      <w:r w:rsidR="003D5FAC">
        <w:rPr>
          <w:rFonts w:asciiTheme="majorBidi" w:hAnsiTheme="majorBidi" w:cstheme="majorBidi"/>
          <w:sz w:val="24"/>
          <w:szCs w:val="24"/>
        </w:rPr>
        <w:t xml:space="preserve">ng its skill building programs </w:t>
      </w:r>
      <w:r w:rsidRPr="002D117D">
        <w:rPr>
          <w:rFonts w:asciiTheme="majorBidi" w:hAnsiTheme="majorBidi" w:cstheme="majorBidi"/>
          <w:sz w:val="24"/>
          <w:szCs w:val="24"/>
        </w:rPr>
        <w:t>to make it effective, exciting</w:t>
      </w:r>
      <w:r w:rsidR="003D5FAC">
        <w:rPr>
          <w:rFonts w:asciiTheme="majorBidi" w:hAnsiTheme="majorBidi" w:cstheme="majorBidi"/>
          <w:sz w:val="24"/>
          <w:szCs w:val="24"/>
        </w:rPr>
        <w:t xml:space="preserve"> </w:t>
      </w:r>
      <w:r w:rsidRPr="002D117D">
        <w:rPr>
          <w:rFonts w:asciiTheme="majorBidi" w:hAnsiTheme="majorBidi" w:cstheme="majorBidi"/>
          <w:sz w:val="24"/>
          <w:szCs w:val="24"/>
        </w:rPr>
        <w:t>and interesting for the participants. This includes:</w:t>
      </w:r>
    </w:p>
    <w:p w:rsidR="002D117D" w:rsidRPr="002D117D" w:rsidRDefault="002D117D" w:rsidP="002D117D">
      <w:pPr>
        <w:numPr>
          <w:ilvl w:val="0"/>
          <w:numId w:val="11"/>
        </w:numPr>
        <w:jc w:val="both"/>
        <w:rPr>
          <w:rFonts w:asciiTheme="majorBidi" w:hAnsiTheme="majorBidi" w:cstheme="majorBidi"/>
          <w:b/>
          <w:bCs/>
          <w:sz w:val="24"/>
          <w:szCs w:val="24"/>
        </w:rPr>
      </w:pPr>
      <w:r w:rsidRPr="002D117D">
        <w:rPr>
          <w:rFonts w:asciiTheme="majorBidi" w:hAnsiTheme="majorBidi" w:cstheme="majorBidi"/>
          <w:b/>
          <w:bCs/>
          <w:sz w:val="24"/>
          <w:szCs w:val="24"/>
        </w:rPr>
        <w:t>Innovative Thinking and Flexible Learning:</w:t>
      </w:r>
    </w:p>
    <w:p w:rsidR="002D117D" w:rsidRPr="002D117D" w:rsidRDefault="002D117D" w:rsidP="003D5FAC">
      <w:pPr>
        <w:ind w:left="-450" w:firstLine="810"/>
        <w:jc w:val="both"/>
        <w:rPr>
          <w:rFonts w:asciiTheme="majorBidi" w:hAnsiTheme="majorBidi" w:cstheme="majorBidi"/>
          <w:sz w:val="24"/>
          <w:szCs w:val="24"/>
        </w:rPr>
      </w:pPr>
      <w:r w:rsidRPr="002D117D">
        <w:rPr>
          <w:rFonts w:asciiTheme="majorBidi" w:hAnsiTheme="majorBidi" w:cstheme="majorBidi"/>
          <w:sz w:val="24"/>
          <w:szCs w:val="24"/>
        </w:rPr>
        <w:t xml:space="preserve">The sessions will not be based on a lecture format, rather on active participation and the cooperative learning concept. BDC will strive to portray the program as a powerful facilitator guiding change and excellence utilizing Thinking Games to encourage participants to challenge themselves to </w:t>
      </w:r>
      <w:r w:rsidRPr="002D117D">
        <w:rPr>
          <w:rFonts w:asciiTheme="majorBidi" w:hAnsiTheme="majorBidi" w:cstheme="majorBidi"/>
          <w:sz w:val="24"/>
          <w:szCs w:val="24"/>
        </w:rPr>
        <w:lastRenderedPageBreak/>
        <w:t xml:space="preserve">create new results. Moreover, special visual learning experiences and powerful demonstrations will be offered to make the whole training, a wonderful and high energy experience. </w:t>
      </w:r>
    </w:p>
    <w:p w:rsidR="002D117D" w:rsidRPr="002D117D" w:rsidRDefault="002D117D" w:rsidP="002D117D">
      <w:pPr>
        <w:numPr>
          <w:ilvl w:val="0"/>
          <w:numId w:val="11"/>
        </w:numPr>
        <w:jc w:val="both"/>
        <w:rPr>
          <w:rFonts w:asciiTheme="majorBidi" w:hAnsiTheme="majorBidi" w:cstheme="majorBidi"/>
          <w:b/>
          <w:bCs/>
          <w:sz w:val="24"/>
          <w:szCs w:val="24"/>
        </w:rPr>
      </w:pPr>
      <w:r w:rsidRPr="002D117D">
        <w:rPr>
          <w:rFonts w:asciiTheme="majorBidi" w:hAnsiTheme="majorBidi" w:cstheme="majorBidi"/>
          <w:b/>
          <w:bCs/>
          <w:sz w:val="24"/>
          <w:szCs w:val="24"/>
        </w:rPr>
        <w:t>Measurable:</w:t>
      </w:r>
    </w:p>
    <w:p w:rsidR="002D117D" w:rsidRPr="002D117D" w:rsidRDefault="002D117D" w:rsidP="002D117D">
      <w:pPr>
        <w:ind w:left="-450"/>
        <w:jc w:val="both"/>
        <w:rPr>
          <w:rFonts w:asciiTheme="majorBidi" w:hAnsiTheme="majorBidi" w:cstheme="majorBidi"/>
          <w:sz w:val="24"/>
          <w:szCs w:val="24"/>
        </w:rPr>
      </w:pPr>
      <w:r w:rsidRPr="002D117D">
        <w:rPr>
          <w:rFonts w:asciiTheme="majorBidi" w:hAnsiTheme="majorBidi" w:cstheme="majorBidi"/>
          <w:sz w:val="24"/>
          <w:szCs w:val="24"/>
        </w:rPr>
        <w:t xml:space="preserve">BDC will utilize measurement and evaluation system which is unique and encourage deeper involvement of participants. Sessions at the program will be evaluated utilizing both qualitative and quantitative data collection methods such as surveys, written questionnaires, and verbal feedback from participants, and trainers. </w:t>
      </w:r>
    </w:p>
    <w:p w:rsidR="002D117D" w:rsidRPr="002D117D" w:rsidRDefault="002D117D" w:rsidP="002D117D">
      <w:pPr>
        <w:numPr>
          <w:ilvl w:val="0"/>
          <w:numId w:val="11"/>
        </w:numPr>
        <w:jc w:val="both"/>
        <w:rPr>
          <w:rFonts w:asciiTheme="majorBidi" w:hAnsiTheme="majorBidi" w:cstheme="majorBidi"/>
          <w:b/>
          <w:bCs/>
          <w:sz w:val="24"/>
          <w:szCs w:val="24"/>
        </w:rPr>
      </w:pPr>
      <w:r w:rsidRPr="002D117D">
        <w:rPr>
          <w:rFonts w:asciiTheme="majorBidi" w:hAnsiTheme="majorBidi" w:cstheme="majorBidi"/>
          <w:b/>
          <w:bCs/>
          <w:sz w:val="24"/>
          <w:szCs w:val="24"/>
        </w:rPr>
        <w:t>Extensive Customization</w:t>
      </w:r>
    </w:p>
    <w:p w:rsidR="002D117D" w:rsidRPr="002D117D" w:rsidRDefault="002D117D" w:rsidP="002D117D">
      <w:pPr>
        <w:ind w:left="-450"/>
        <w:jc w:val="both"/>
        <w:rPr>
          <w:rFonts w:asciiTheme="majorBidi" w:hAnsiTheme="majorBidi" w:cstheme="majorBidi"/>
          <w:sz w:val="24"/>
          <w:szCs w:val="24"/>
        </w:rPr>
      </w:pPr>
      <w:r w:rsidRPr="002D117D">
        <w:rPr>
          <w:rFonts w:asciiTheme="majorBidi" w:hAnsiTheme="majorBidi" w:cstheme="majorBidi"/>
          <w:sz w:val="24"/>
          <w:szCs w:val="24"/>
        </w:rPr>
        <w:t>Each program will be customized in a way to mee</w:t>
      </w:r>
      <w:r w:rsidR="003D5FAC">
        <w:rPr>
          <w:rFonts w:asciiTheme="majorBidi" w:hAnsiTheme="majorBidi" w:cstheme="majorBidi"/>
          <w:sz w:val="24"/>
          <w:szCs w:val="24"/>
        </w:rPr>
        <w:t>t the needs of the community college graduates</w:t>
      </w:r>
      <w:r w:rsidRPr="002D117D">
        <w:rPr>
          <w:rFonts w:asciiTheme="majorBidi" w:hAnsiTheme="majorBidi" w:cstheme="majorBidi"/>
          <w:sz w:val="24"/>
          <w:szCs w:val="24"/>
        </w:rPr>
        <w:t xml:space="preserve">. </w:t>
      </w:r>
    </w:p>
    <w:p w:rsidR="003D5FAC" w:rsidRDefault="00CB3EA0" w:rsidP="003D5FAC">
      <w:pPr>
        <w:ind w:left="-450"/>
        <w:jc w:val="both"/>
        <w:rPr>
          <w:rFonts w:asciiTheme="majorBidi" w:hAnsiTheme="majorBidi" w:cstheme="majorBidi"/>
          <w:sz w:val="24"/>
          <w:szCs w:val="24"/>
        </w:rPr>
      </w:pPr>
      <w:r w:rsidRPr="00FA040F">
        <w:rPr>
          <w:rFonts w:asciiTheme="majorBidi" w:hAnsiTheme="majorBidi" w:cstheme="majorBidi"/>
          <w:sz w:val="24"/>
          <w:szCs w:val="24"/>
        </w:rPr>
        <w:t>As a means of insuri</w:t>
      </w:r>
      <w:r w:rsidR="00D24EAD">
        <w:rPr>
          <w:rFonts w:asciiTheme="majorBidi" w:hAnsiTheme="majorBidi" w:cstheme="majorBidi"/>
          <w:sz w:val="24"/>
          <w:szCs w:val="24"/>
        </w:rPr>
        <w:t>ng quali</w:t>
      </w:r>
      <w:r w:rsidR="00EE3CE3">
        <w:rPr>
          <w:rFonts w:asciiTheme="majorBidi" w:hAnsiTheme="majorBidi" w:cstheme="majorBidi"/>
          <w:sz w:val="24"/>
          <w:szCs w:val="24"/>
        </w:rPr>
        <w:t xml:space="preserve">ty control, BDC </w:t>
      </w:r>
      <w:r w:rsidR="00987422">
        <w:rPr>
          <w:rFonts w:asciiTheme="majorBidi" w:hAnsiTheme="majorBidi" w:cstheme="majorBidi"/>
          <w:sz w:val="24"/>
          <w:szCs w:val="24"/>
        </w:rPr>
        <w:t xml:space="preserve">must guarantee a </w:t>
      </w:r>
      <w:r w:rsidRPr="00FA040F">
        <w:rPr>
          <w:rFonts w:asciiTheme="majorBidi" w:hAnsiTheme="majorBidi" w:cstheme="majorBidi"/>
          <w:sz w:val="24"/>
          <w:szCs w:val="24"/>
        </w:rPr>
        <w:t>level of consistency</w:t>
      </w:r>
      <w:r w:rsidR="006117AE">
        <w:rPr>
          <w:rFonts w:asciiTheme="majorBidi" w:hAnsiTheme="majorBidi" w:cstheme="majorBidi"/>
          <w:sz w:val="24"/>
          <w:szCs w:val="24"/>
        </w:rPr>
        <w:t xml:space="preserve"> across the </w:t>
      </w:r>
      <w:r w:rsidR="005110E6">
        <w:rPr>
          <w:rFonts w:asciiTheme="majorBidi" w:hAnsiTheme="majorBidi" w:cstheme="majorBidi"/>
          <w:sz w:val="24"/>
          <w:szCs w:val="24"/>
        </w:rPr>
        <w:t>concurrent</w:t>
      </w:r>
      <w:r w:rsidR="006117AE">
        <w:rPr>
          <w:rFonts w:asciiTheme="majorBidi" w:hAnsiTheme="majorBidi" w:cstheme="majorBidi"/>
          <w:sz w:val="24"/>
          <w:szCs w:val="24"/>
        </w:rPr>
        <w:t xml:space="preserve"> training sessions.</w:t>
      </w:r>
      <w:r w:rsidRPr="00FA040F">
        <w:rPr>
          <w:rFonts w:asciiTheme="majorBidi" w:hAnsiTheme="majorBidi" w:cstheme="majorBidi"/>
          <w:sz w:val="24"/>
          <w:szCs w:val="24"/>
        </w:rPr>
        <w:t xml:space="preserve"> </w:t>
      </w:r>
      <w:r w:rsidR="006117AE">
        <w:rPr>
          <w:rFonts w:asciiTheme="majorBidi" w:hAnsiTheme="majorBidi" w:cstheme="majorBidi"/>
          <w:sz w:val="24"/>
          <w:szCs w:val="24"/>
        </w:rPr>
        <w:t>W</w:t>
      </w:r>
      <w:r w:rsidRPr="00FA040F">
        <w:rPr>
          <w:rFonts w:asciiTheme="majorBidi" w:hAnsiTheme="majorBidi" w:cstheme="majorBidi"/>
          <w:sz w:val="24"/>
          <w:szCs w:val="24"/>
        </w:rPr>
        <w:t xml:space="preserve">hether this is achieved through a training of trainers </w:t>
      </w:r>
      <w:r w:rsidR="00246F87">
        <w:rPr>
          <w:rFonts w:asciiTheme="majorBidi" w:hAnsiTheme="majorBidi" w:cstheme="majorBidi"/>
          <w:sz w:val="24"/>
          <w:szCs w:val="24"/>
        </w:rPr>
        <w:t xml:space="preserve">(TOT) </w:t>
      </w:r>
      <w:r w:rsidRPr="00FA040F">
        <w:rPr>
          <w:rFonts w:asciiTheme="majorBidi" w:hAnsiTheme="majorBidi" w:cstheme="majorBidi"/>
          <w:sz w:val="24"/>
          <w:szCs w:val="24"/>
        </w:rPr>
        <w:t xml:space="preserve">or a standard curriculum </w:t>
      </w:r>
      <w:r w:rsidR="00D24EAD">
        <w:rPr>
          <w:rFonts w:asciiTheme="majorBidi" w:hAnsiTheme="majorBidi" w:cstheme="majorBidi"/>
          <w:sz w:val="24"/>
          <w:szCs w:val="24"/>
        </w:rPr>
        <w:t xml:space="preserve">will be </w:t>
      </w:r>
      <w:r w:rsidR="006117AE">
        <w:rPr>
          <w:rFonts w:asciiTheme="majorBidi" w:hAnsiTheme="majorBidi" w:cstheme="majorBidi"/>
          <w:sz w:val="24"/>
          <w:szCs w:val="24"/>
        </w:rPr>
        <w:t>left to the discretion of BDC.</w:t>
      </w:r>
      <w:r w:rsidRPr="00FA040F">
        <w:rPr>
          <w:rFonts w:asciiTheme="majorBidi" w:hAnsiTheme="majorBidi" w:cstheme="majorBidi"/>
          <w:sz w:val="24"/>
          <w:szCs w:val="24"/>
        </w:rPr>
        <w:t xml:space="preserve">  </w:t>
      </w:r>
      <w:bookmarkStart w:id="0" w:name="_Toc265406078"/>
    </w:p>
    <w:p w:rsidR="003D5FAC" w:rsidRPr="003D5FAC" w:rsidRDefault="0032230A" w:rsidP="003D5FAC">
      <w:pPr>
        <w:ind w:left="-450"/>
        <w:jc w:val="both"/>
        <w:rPr>
          <w:rFonts w:asciiTheme="majorBidi" w:hAnsiTheme="majorBidi" w:cstheme="majorBidi"/>
          <w:sz w:val="24"/>
          <w:szCs w:val="24"/>
        </w:rPr>
      </w:pPr>
      <w:r>
        <w:rPr>
          <w:rFonts w:asciiTheme="majorBidi" w:hAnsiTheme="majorBidi" w:cstheme="majorBidi"/>
          <w:b/>
          <w:bCs/>
          <w:iCs/>
          <w:color w:val="000000"/>
          <w:sz w:val="24"/>
          <w:szCs w:val="24"/>
        </w:rPr>
        <w:t>Detailed t</w:t>
      </w:r>
      <w:r w:rsidR="003D5FAC" w:rsidRPr="003D5FAC">
        <w:rPr>
          <w:rFonts w:asciiTheme="majorBidi" w:hAnsiTheme="majorBidi" w:cstheme="majorBidi"/>
          <w:b/>
          <w:bCs/>
          <w:iCs/>
          <w:color w:val="000000"/>
          <w:sz w:val="24"/>
          <w:szCs w:val="24"/>
        </w:rPr>
        <w:t xml:space="preserve">raining </w:t>
      </w:r>
      <w:r w:rsidR="003D5FAC">
        <w:rPr>
          <w:rFonts w:asciiTheme="majorBidi" w:hAnsiTheme="majorBidi" w:cstheme="majorBidi"/>
          <w:b/>
          <w:bCs/>
          <w:iCs/>
          <w:color w:val="000000"/>
          <w:sz w:val="24"/>
          <w:szCs w:val="24"/>
        </w:rPr>
        <w:t xml:space="preserve"> o</w:t>
      </w:r>
      <w:r>
        <w:rPr>
          <w:rFonts w:asciiTheme="majorBidi" w:hAnsiTheme="majorBidi" w:cstheme="majorBidi"/>
          <w:b/>
          <w:bCs/>
          <w:iCs/>
          <w:color w:val="000000"/>
          <w:sz w:val="24"/>
          <w:szCs w:val="24"/>
        </w:rPr>
        <w:t>utline</w:t>
      </w:r>
      <w:r w:rsidR="003D5FAC">
        <w:rPr>
          <w:rFonts w:asciiTheme="majorBidi" w:hAnsiTheme="majorBidi" w:cstheme="majorBidi"/>
          <w:b/>
          <w:bCs/>
          <w:iCs/>
          <w:color w:val="000000"/>
          <w:sz w:val="24"/>
          <w:szCs w:val="24"/>
        </w:rPr>
        <w:t>:</w:t>
      </w:r>
      <w:r w:rsidR="003D5FAC" w:rsidRPr="003D5FAC">
        <w:rPr>
          <w:rFonts w:asciiTheme="majorBidi" w:hAnsiTheme="majorBidi" w:cstheme="majorBidi"/>
          <w:b/>
          <w:bCs/>
          <w:iCs/>
          <w:color w:val="000000"/>
          <w:sz w:val="24"/>
          <w:szCs w:val="24"/>
        </w:rPr>
        <w:t xml:space="preserve"> </w:t>
      </w:r>
      <w:bookmarkEnd w:id="0"/>
    </w:p>
    <w:p w:rsidR="003D5FAC" w:rsidRPr="003D5FAC" w:rsidRDefault="003D5FAC" w:rsidP="003D5FAC">
      <w:pPr>
        <w:numPr>
          <w:ilvl w:val="0"/>
          <w:numId w:val="14"/>
        </w:numPr>
        <w:jc w:val="both"/>
        <w:rPr>
          <w:rFonts w:asciiTheme="majorBidi" w:hAnsiTheme="majorBidi" w:cstheme="majorBidi"/>
          <w:b/>
          <w:bCs/>
          <w:iCs/>
          <w:color w:val="000000"/>
          <w:sz w:val="24"/>
          <w:szCs w:val="24"/>
        </w:rPr>
      </w:pPr>
      <w:r w:rsidRPr="003D5FAC">
        <w:rPr>
          <w:rFonts w:asciiTheme="majorBidi" w:hAnsiTheme="majorBidi" w:cstheme="majorBidi"/>
          <w:b/>
          <w:bCs/>
          <w:iCs/>
          <w:color w:val="000000"/>
          <w:sz w:val="24"/>
          <w:szCs w:val="24"/>
        </w:rPr>
        <w:t xml:space="preserve">Communication and Presentation Skills </w:t>
      </w:r>
    </w:p>
    <w:p w:rsidR="003D5FAC" w:rsidRPr="003D5FAC" w:rsidRDefault="003D5FAC" w:rsidP="0032230A">
      <w:pPr>
        <w:jc w:val="both"/>
        <w:rPr>
          <w:rFonts w:asciiTheme="majorBidi" w:hAnsiTheme="majorBidi" w:cstheme="majorBidi"/>
          <w:bCs/>
          <w:iCs/>
          <w:color w:val="000000"/>
          <w:sz w:val="24"/>
          <w:szCs w:val="24"/>
          <w:u w:val="single"/>
        </w:rPr>
      </w:pPr>
      <w:r w:rsidRPr="003D5FAC">
        <w:rPr>
          <w:rFonts w:asciiTheme="majorBidi" w:hAnsiTheme="majorBidi" w:cstheme="majorBidi"/>
          <w:bCs/>
          <w:iCs/>
          <w:color w:val="000000"/>
          <w:sz w:val="24"/>
          <w:szCs w:val="24"/>
          <w:u w:val="single"/>
        </w:rPr>
        <w:t xml:space="preserve">General objective: </w:t>
      </w:r>
    </w:p>
    <w:p w:rsidR="003D5FAC" w:rsidRPr="003D5FAC" w:rsidRDefault="003D5FAC" w:rsidP="0032230A">
      <w:pPr>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This program aims to introduce participants to modern concepts of the communication process as well as develop their skills in communicating and dealing with others in a positive manner. </w:t>
      </w:r>
    </w:p>
    <w:p w:rsidR="003D5FAC" w:rsidRPr="003D5FAC" w:rsidRDefault="003D5FAC" w:rsidP="0032230A">
      <w:pPr>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u w:val="single"/>
        </w:rPr>
        <w:t>Topics</w:t>
      </w:r>
      <w:r w:rsidRPr="003D5FAC">
        <w:rPr>
          <w:rFonts w:asciiTheme="majorBidi" w:hAnsiTheme="majorBidi" w:cstheme="majorBidi"/>
          <w:bCs/>
          <w:iCs/>
          <w:color w:val="000000"/>
          <w:sz w:val="24"/>
          <w:szCs w:val="24"/>
        </w:rPr>
        <w:t xml:space="preserve">: </w:t>
      </w:r>
    </w:p>
    <w:p w:rsidR="003D5FAC" w:rsidRPr="003D5FAC" w:rsidRDefault="003D5FAC" w:rsidP="0032230A">
      <w:pPr>
        <w:rPr>
          <w:rFonts w:asciiTheme="majorBidi" w:hAnsiTheme="majorBidi" w:cstheme="majorBidi"/>
          <w:b/>
          <w:bCs/>
          <w:iCs/>
          <w:color w:val="000000"/>
          <w:sz w:val="24"/>
          <w:szCs w:val="24"/>
        </w:rPr>
      </w:pPr>
      <w:r w:rsidRPr="003D5FAC">
        <w:rPr>
          <w:rFonts w:asciiTheme="majorBidi" w:hAnsiTheme="majorBidi" w:cstheme="majorBidi"/>
          <w:bCs/>
          <w:iCs/>
          <w:color w:val="000000"/>
          <w:sz w:val="24"/>
          <w:szCs w:val="24"/>
        </w:rPr>
        <w:t xml:space="preserve">- The communication process: concept, importance, elements </w:t>
      </w:r>
      <w:r w:rsidRPr="003D5FAC">
        <w:rPr>
          <w:rFonts w:asciiTheme="majorBidi" w:hAnsiTheme="majorBidi" w:cstheme="majorBidi"/>
          <w:bCs/>
          <w:iCs/>
          <w:color w:val="000000"/>
          <w:sz w:val="24"/>
          <w:szCs w:val="24"/>
        </w:rPr>
        <w:br/>
        <w:t xml:space="preserve">- Stages of communication, and obstacles. </w:t>
      </w:r>
      <w:r w:rsidRPr="003D5FAC">
        <w:rPr>
          <w:rFonts w:asciiTheme="majorBidi" w:hAnsiTheme="majorBidi" w:cstheme="majorBidi"/>
          <w:bCs/>
          <w:iCs/>
          <w:color w:val="000000"/>
          <w:sz w:val="24"/>
          <w:szCs w:val="24"/>
        </w:rPr>
        <w:br/>
        <w:t xml:space="preserve">- Communication Skills </w:t>
      </w:r>
      <w:r w:rsidRPr="003D5FAC">
        <w:rPr>
          <w:rFonts w:asciiTheme="majorBidi" w:hAnsiTheme="majorBidi" w:cstheme="majorBidi"/>
          <w:bCs/>
          <w:iCs/>
          <w:color w:val="000000"/>
          <w:sz w:val="24"/>
          <w:szCs w:val="24"/>
        </w:rPr>
        <w:br/>
        <w:t xml:space="preserve">- Listening skills </w:t>
      </w:r>
      <w:r w:rsidRPr="003D5FAC">
        <w:rPr>
          <w:rFonts w:asciiTheme="majorBidi" w:hAnsiTheme="majorBidi" w:cstheme="majorBidi"/>
          <w:bCs/>
          <w:iCs/>
          <w:color w:val="000000"/>
          <w:sz w:val="24"/>
          <w:szCs w:val="24"/>
        </w:rPr>
        <w:br/>
        <w:t xml:space="preserve">- Oral skills </w:t>
      </w:r>
      <w:r w:rsidRPr="003D5FAC">
        <w:rPr>
          <w:rFonts w:asciiTheme="majorBidi" w:hAnsiTheme="majorBidi" w:cstheme="majorBidi"/>
          <w:bCs/>
          <w:iCs/>
          <w:color w:val="000000"/>
          <w:sz w:val="24"/>
          <w:szCs w:val="24"/>
        </w:rPr>
        <w:br/>
        <w:t xml:space="preserve">- Writing reports </w:t>
      </w:r>
      <w:r w:rsidRPr="003D5FAC">
        <w:rPr>
          <w:rFonts w:asciiTheme="majorBidi" w:hAnsiTheme="majorBidi" w:cstheme="majorBidi"/>
          <w:bCs/>
          <w:iCs/>
          <w:color w:val="000000"/>
          <w:sz w:val="24"/>
          <w:szCs w:val="24"/>
        </w:rPr>
        <w:br/>
      </w:r>
    </w:p>
    <w:p w:rsidR="003D5FAC" w:rsidRPr="003D5FAC" w:rsidRDefault="003D5FAC" w:rsidP="003D5FAC">
      <w:pPr>
        <w:numPr>
          <w:ilvl w:val="0"/>
          <w:numId w:val="14"/>
        </w:numPr>
        <w:jc w:val="both"/>
        <w:rPr>
          <w:rFonts w:asciiTheme="majorBidi" w:hAnsiTheme="majorBidi" w:cstheme="majorBidi"/>
          <w:b/>
          <w:bCs/>
          <w:iCs/>
          <w:color w:val="000000"/>
          <w:sz w:val="24"/>
          <w:szCs w:val="24"/>
        </w:rPr>
      </w:pPr>
      <w:r w:rsidRPr="003D5FAC">
        <w:rPr>
          <w:rFonts w:asciiTheme="majorBidi" w:hAnsiTheme="majorBidi" w:cstheme="majorBidi"/>
          <w:b/>
          <w:bCs/>
          <w:iCs/>
          <w:color w:val="000000"/>
          <w:sz w:val="24"/>
          <w:szCs w:val="24"/>
        </w:rPr>
        <w:t xml:space="preserve">Team Work / </w:t>
      </w:r>
      <w:smartTag w:uri="urn:schemas-microsoft-com:office:smarttags" w:element="place">
        <w:smartTag w:uri="urn:schemas-microsoft-com:office:smarttags" w:element="PlaceName">
          <w:r w:rsidRPr="003D5FAC">
            <w:rPr>
              <w:rFonts w:asciiTheme="majorBidi" w:hAnsiTheme="majorBidi" w:cstheme="majorBidi"/>
              <w:b/>
              <w:bCs/>
              <w:iCs/>
              <w:color w:val="000000"/>
              <w:sz w:val="24"/>
              <w:szCs w:val="24"/>
            </w:rPr>
            <w:t>Team</w:t>
          </w:r>
        </w:smartTag>
        <w:r w:rsidRPr="003D5FAC">
          <w:rPr>
            <w:rFonts w:asciiTheme="majorBidi" w:hAnsiTheme="majorBidi" w:cstheme="majorBidi"/>
            <w:b/>
            <w:bCs/>
            <w:iCs/>
            <w:color w:val="000000"/>
            <w:sz w:val="24"/>
            <w:szCs w:val="24"/>
          </w:rPr>
          <w:t xml:space="preserve"> </w:t>
        </w:r>
        <w:smartTag w:uri="urn:schemas-microsoft-com:office:smarttags" w:element="PlaceType">
          <w:r w:rsidRPr="003D5FAC">
            <w:rPr>
              <w:rFonts w:asciiTheme="majorBidi" w:hAnsiTheme="majorBidi" w:cstheme="majorBidi"/>
              <w:b/>
              <w:bCs/>
              <w:iCs/>
              <w:color w:val="000000"/>
              <w:sz w:val="24"/>
              <w:szCs w:val="24"/>
            </w:rPr>
            <w:t>Building</w:t>
          </w:r>
        </w:smartTag>
      </w:smartTag>
      <w:r w:rsidRPr="003D5FAC">
        <w:rPr>
          <w:rFonts w:asciiTheme="majorBidi" w:hAnsiTheme="majorBidi" w:cstheme="majorBidi"/>
          <w:b/>
          <w:bCs/>
          <w:iCs/>
          <w:color w:val="000000"/>
          <w:sz w:val="24"/>
          <w:szCs w:val="24"/>
        </w:rPr>
        <w:t xml:space="preserve"> </w:t>
      </w:r>
    </w:p>
    <w:p w:rsidR="003D5FAC" w:rsidRPr="003D5FAC" w:rsidRDefault="003D5FAC" w:rsidP="0032230A">
      <w:pPr>
        <w:jc w:val="both"/>
        <w:rPr>
          <w:rFonts w:asciiTheme="majorBidi" w:hAnsiTheme="majorBidi" w:cstheme="majorBidi"/>
          <w:bCs/>
          <w:iCs/>
          <w:color w:val="000000"/>
          <w:sz w:val="24"/>
          <w:szCs w:val="24"/>
          <w:u w:val="single"/>
        </w:rPr>
      </w:pPr>
      <w:r w:rsidRPr="003D5FAC">
        <w:rPr>
          <w:rFonts w:asciiTheme="majorBidi" w:hAnsiTheme="majorBidi" w:cstheme="majorBidi"/>
          <w:bCs/>
          <w:iCs/>
          <w:color w:val="000000"/>
          <w:sz w:val="24"/>
          <w:szCs w:val="24"/>
          <w:u w:val="single"/>
        </w:rPr>
        <w:t xml:space="preserve">General objective: </w:t>
      </w:r>
    </w:p>
    <w:p w:rsidR="003D5FAC" w:rsidRPr="003D5FAC" w:rsidRDefault="003D5FAC" w:rsidP="0032230A">
      <w:pPr>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This program aims to provide participants with knowledge for team-building and the importance of teamwork in business performance in addition to the skills necessary to adopt the teamwork spirit which will reflect positively on their performance and attitudes in their professional lives.  </w:t>
      </w:r>
    </w:p>
    <w:p w:rsidR="003D5FAC" w:rsidRPr="003D5FAC" w:rsidRDefault="003D5FAC" w:rsidP="0032230A">
      <w:pPr>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u w:val="single"/>
        </w:rPr>
        <w:t>Topics</w:t>
      </w:r>
      <w:r w:rsidRPr="003D5FAC">
        <w:rPr>
          <w:rFonts w:asciiTheme="majorBidi" w:hAnsiTheme="majorBidi" w:cstheme="majorBidi"/>
          <w:bCs/>
          <w:iCs/>
          <w:color w:val="000000"/>
          <w:sz w:val="24"/>
          <w:szCs w:val="24"/>
        </w:rPr>
        <w:t xml:space="preserve">: </w:t>
      </w:r>
    </w:p>
    <w:p w:rsidR="003D5FAC" w:rsidRPr="003D5FAC" w:rsidRDefault="003D5FAC" w:rsidP="0032230A">
      <w:pPr>
        <w:numPr>
          <w:ilvl w:val="0"/>
          <w:numId w:val="15"/>
        </w:numPr>
        <w:tabs>
          <w:tab w:val="clear" w:pos="360"/>
          <w:tab w:val="num" w:pos="630"/>
        </w:tabs>
        <w:spacing w:line="240" w:lineRule="auto"/>
        <w:ind w:left="81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Teams: concept, importance, composition </w:t>
      </w:r>
    </w:p>
    <w:p w:rsidR="003D5FAC" w:rsidRPr="003D5FAC" w:rsidRDefault="003D5FAC" w:rsidP="0032230A">
      <w:pPr>
        <w:numPr>
          <w:ilvl w:val="0"/>
          <w:numId w:val="15"/>
        </w:numPr>
        <w:tabs>
          <w:tab w:val="clear" w:pos="360"/>
          <w:tab w:val="num" w:pos="180"/>
        </w:tabs>
        <w:spacing w:line="240" w:lineRule="auto"/>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lastRenderedPageBreak/>
        <w:t>Stages team creation / building</w:t>
      </w:r>
    </w:p>
    <w:p w:rsidR="003D5FAC" w:rsidRPr="003D5FAC" w:rsidRDefault="003D5FAC" w:rsidP="0032230A">
      <w:pPr>
        <w:numPr>
          <w:ilvl w:val="0"/>
          <w:numId w:val="15"/>
        </w:numPr>
        <w:tabs>
          <w:tab w:val="clear" w:pos="360"/>
          <w:tab w:val="num" w:pos="180"/>
        </w:tabs>
        <w:spacing w:line="240" w:lineRule="auto"/>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Types and roles of team members </w:t>
      </w:r>
    </w:p>
    <w:p w:rsidR="003D5FAC" w:rsidRPr="003D5FAC" w:rsidRDefault="003D5FAC" w:rsidP="0032230A">
      <w:pPr>
        <w:numPr>
          <w:ilvl w:val="0"/>
          <w:numId w:val="15"/>
        </w:numPr>
        <w:tabs>
          <w:tab w:val="clear" w:pos="360"/>
          <w:tab w:val="num" w:pos="180"/>
        </w:tabs>
        <w:spacing w:line="240" w:lineRule="auto"/>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Characteristics of the effective team </w:t>
      </w:r>
    </w:p>
    <w:p w:rsidR="003D5FAC" w:rsidRPr="003D5FAC" w:rsidRDefault="003D5FAC" w:rsidP="0032230A">
      <w:pPr>
        <w:numPr>
          <w:ilvl w:val="0"/>
          <w:numId w:val="15"/>
        </w:numPr>
        <w:tabs>
          <w:tab w:val="clear" w:pos="360"/>
          <w:tab w:val="num" w:pos="180"/>
        </w:tabs>
        <w:spacing w:line="240" w:lineRule="auto"/>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Principles and characteristics of team work</w:t>
      </w:r>
    </w:p>
    <w:p w:rsidR="003D5FAC" w:rsidRPr="003D5FAC" w:rsidRDefault="003D5FAC" w:rsidP="0032230A">
      <w:pPr>
        <w:numPr>
          <w:ilvl w:val="0"/>
          <w:numId w:val="15"/>
        </w:numPr>
        <w:tabs>
          <w:tab w:val="clear" w:pos="360"/>
          <w:tab w:val="num" w:pos="180"/>
        </w:tabs>
        <w:spacing w:line="240" w:lineRule="auto"/>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The Evaluation and measurement of team performance </w:t>
      </w:r>
    </w:p>
    <w:p w:rsidR="003D5FAC" w:rsidRPr="003D5FAC" w:rsidRDefault="003D5FAC" w:rsidP="003D5FAC">
      <w:pPr>
        <w:numPr>
          <w:ilvl w:val="0"/>
          <w:numId w:val="14"/>
        </w:numPr>
        <w:jc w:val="both"/>
        <w:rPr>
          <w:rFonts w:asciiTheme="majorBidi" w:hAnsiTheme="majorBidi" w:cstheme="majorBidi"/>
          <w:b/>
          <w:bCs/>
          <w:iCs/>
          <w:color w:val="000000"/>
          <w:sz w:val="24"/>
          <w:szCs w:val="24"/>
        </w:rPr>
      </w:pPr>
      <w:r w:rsidRPr="003D5FAC">
        <w:rPr>
          <w:rFonts w:asciiTheme="majorBidi" w:hAnsiTheme="majorBidi" w:cstheme="majorBidi"/>
          <w:b/>
          <w:bCs/>
          <w:iCs/>
          <w:color w:val="000000"/>
          <w:sz w:val="24"/>
          <w:szCs w:val="24"/>
        </w:rPr>
        <w:t xml:space="preserve">Positive Thinking </w:t>
      </w:r>
    </w:p>
    <w:p w:rsidR="003D5FAC" w:rsidRPr="003D5FAC" w:rsidRDefault="003D5FAC" w:rsidP="0032230A">
      <w:pPr>
        <w:jc w:val="both"/>
        <w:rPr>
          <w:rFonts w:asciiTheme="majorBidi" w:hAnsiTheme="majorBidi" w:cstheme="majorBidi"/>
          <w:bCs/>
          <w:iCs/>
          <w:color w:val="000000"/>
          <w:sz w:val="24"/>
          <w:szCs w:val="24"/>
          <w:u w:val="single"/>
        </w:rPr>
      </w:pPr>
      <w:r w:rsidRPr="003D5FAC">
        <w:rPr>
          <w:rFonts w:asciiTheme="majorBidi" w:hAnsiTheme="majorBidi" w:cstheme="majorBidi"/>
          <w:bCs/>
          <w:iCs/>
          <w:color w:val="000000"/>
          <w:sz w:val="24"/>
          <w:szCs w:val="24"/>
          <w:u w:val="single"/>
        </w:rPr>
        <w:t xml:space="preserve">General objective: </w:t>
      </w:r>
    </w:p>
    <w:p w:rsidR="003D5FAC" w:rsidRPr="003D5FAC" w:rsidRDefault="003D5FAC" w:rsidP="0032230A">
      <w:pPr>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This program aims to provide participants with the needed skills to switch negative to positive and to be able to utilize that in business situations.  </w:t>
      </w:r>
    </w:p>
    <w:p w:rsidR="003D5FAC" w:rsidRPr="003D5FAC" w:rsidRDefault="003D5FAC" w:rsidP="0032230A">
      <w:pPr>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u w:val="single"/>
        </w:rPr>
        <w:t>Topics</w:t>
      </w:r>
      <w:r w:rsidRPr="003D5FAC">
        <w:rPr>
          <w:rFonts w:asciiTheme="majorBidi" w:hAnsiTheme="majorBidi" w:cstheme="majorBidi"/>
          <w:bCs/>
          <w:iCs/>
          <w:color w:val="000000"/>
          <w:sz w:val="24"/>
          <w:szCs w:val="24"/>
        </w:rPr>
        <w:t xml:space="preserve">: </w:t>
      </w:r>
    </w:p>
    <w:p w:rsidR="003D5FAC" w:rsidRPr="003D5FAC" w:rsidRDefault="003D5FAC" w:rsidP="0032230A">
      <w:pPr>
        <w:numPr>
          <w:ilvl w:val="0"/>
          <w:numId w:val="13"/>
        </w:numPr>
        <w:tabs>
          <w:tab w:val="clear" w:pos="360"/>
          <w:tab w:val="num" w:pos="810"/>
        </w:tabs>
        <w:spacing w:line="240" w:lineRule="auto"/>
        <w:ind w:left="81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How to identify negative thinking and behavior habits. </w:t>
      </w:r>
    </w:p>
    <w:p w:rsidR="003D5FAC" w:rsidRPr="003D5FAC" w:rsidRDefault="003D5FAC" w:rsidP="0032230A">
      <w:pPr>
        <w:numPr>
          <w:ilvl w:val="0"/>
          <w:numId w:val="13"/>
        </w:numPr>
        <w:tabs>
          <w:tab w:val="clear" w:pos="360"/>
          <w:tab w:val="num" w:pos="810"/>
        </w:tabs>
        <w:spacing w:line="240" w:lineRule="auto"/>
        <w:ind w:left="81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Methods, models and techniques for switching negative to positive. </w:t>
      </w:r>
    </w:p>
    <w:p w:rsidR="003D5FAC" w:rsidRPr="003D5FAC" w:rsidRDefault="003D5FAC" w:rsidP="0032230A">
      <w:pPr>
        <w:numPr>
          <w:ilvl w:val="0"/>
          <w:numId w:val="13"/>
        </w:numPr>
        <w:tabs>
          <w:tab w:val="clear" w:pos="360"/>
          <w:tab w:val="num" w:pos="810"/>
        </w:tabs>
        <w:spacing w:line="240" w:lineRule="auto"/>
        <w:ind w:left="81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Thinking systems for success - planning the positive future. </w:t>
      </w:r>
    </w:p>
    <w:p w:rsidR="003D5FAC" w:rsidRPr="003D5FAC" w:rsidRDefault="003D5FAC" w:rsidP="0032230A">
      <w:pPr>
        <w:numPr>
          <w:ilvl w:val="0"/>
          <w:numId w:val="13"/>
        </w:numPr>
        <w:tabs>
          <w:tab w:val="clear" w:pos="360"/>
          <w:tab w:val="num" w:pos="810"/>
        </w:tabs>
        <w:spacing w:line="240" w:lineRule="auto"/>
        <w:ind w:left="81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Visualization techniques to transform business situations.</w:t>
      </w:r>
    </w:p>
    <w:p w:rsidR="003D5FAC" w:rsidRDefault="003D5FAC" w:rsidP="003D5FAC">
      <w:pPr>
        <w:jc w:val="both"/>
        <w:rPr>
          <w:rFonts w:asciiTheme="majorBidi" w:hAnsiTheme="majorBidi" w:cstheme="majorBidi"/>
          <w:b/>
          <w:bCs/>
          <w:iCs/>
          <w:color w:val="000000"/>
          <w:sz w:val="24"/>
          <w:szCs w:val="24"/>
        </w:rPr>
      </w:pPr>
    </w:p>
    <w:p w:rsidR="003D5FAC" w:rsidRPr="0032230A" w:rsidRDefault="003D5FAC" w:rsidP="0032230A">
      <w:pPr>
        <w:pStyle w:val="ListParagraph"/>
        <w:numPr>
          <w:ilvl w:val="0"/>
          <w:numId w:val="14"/>
        </w:numPr>
        <w:jc w:val="both"/>
        <w:rPr>
          <w:rFonts w:asciiTheme="majorBidi" w:hAnsiTheme="majorBidi" w:cstheme="majorBidi"/>
          <w:b/>
          <w:bCs/>
          <w:iCs/>
          <w:color w:val="000000"/>
          <w:sz w:val="24"/>
          <w:szCs w:val="24"/>
        </w:rPr>
      </w:pPr>
      <w:r w:rsidRPr="0032230A">
        <w:rPr>
          <w:rFonts w:asciiTheme="majorBidi" w:hAnsiTheme="majorBidi" w:cstheme="majorBidi"/>
          <w:b/>
          <w:bCs/>
          <w:iCs/>
          <w:color w:val="000000"/>
          <w:sz w:val="24"/>
          <w:szCs w:val="24"/>
        </w:rPr>
        <w:t xml:space="preserve">CV Writing and Interviewing Skills </w:t>
      </w:r>
    </w:p>
    <w:p w:rsidR="003D5FAC" w:rsidRPr="003D5FAC" w:rsidRDefault="003D5FAC" w:rsidP="0032230A">
      <w:pPr>
        <w:spacing w:line="240" w:lineRule="auto"/>
        <w:jc w:val="both"/>
        <w:rPr>
          <w:rFonts w:asciiTheme="majorBidi" w:hAnsiTheme="majorBidi" w:cstheme="majorBidi"/>
          <w:bCs/>
          <w:iCs/>
          <w:color w:val="000000"/>
          <w:sz w:val="24"/>
          <w:szCs w:val="24"/>
          <w:u w:val="single"/>
        </w:rPr>
      </w:pPr>
      <w:r w:rsidRPr="003D5FAC">
        <w:rPr>
          <w:rFonts w:asciiTheme="majorBidi" w:hAnsiTheme="majorBidi" w:cstheme="majorBidi"/>
          <w:bCs/>
          <w:iCs/>
          <w:color w:val="000000"/>
          <w:sz w:val="24"/>
          <w:szCs w:val="24"/>
          <w:u w:val="single"/>
        </w:rPr>
        <w:t xml:space="preserve">General objective: </w:t>
      </w:r>
    </w:p>
    <w:p w:rsidR="003D5FAC" w:rsidRPr="003D5FAC" w:rsidRDefault="003D5FAC" w:rsidP="0032230A">
      <w:pPr>
        <w:spacing w:line="240" w:lineRule="auto"/>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By the end of the training, university students/graduates will have written their Curriculum Vitae and will gain an insight on how to perform well in a job interview.</w:t>
      </w:r>
    </w:p>
    <w:p w:rsidR="003D5FAC" w:rsidRPr="003D5FAC" w:rsidRDefault="003D5FAC" w:rsidP="0032230A">
      <w:pPr>
        <w:spacing w:line="240" w:lineRule="auto"/>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u w:val="single"/>
        </w:rPr>
        <w:t>Topics for CV Writing</w:t>
      </w:r>
    </w:p>
    <w:p w:rsidR="003D5FAC" w:rsidRPr="003D5FAC" w:rsidRDefault="003D5FAC" w:rsidP="0032230A">
      <w:pPr>
        <w:spacing w:line="240" w:lineRule="auto"/>
        <w:jc w:val="both"/>
        <w:rPr>
          <w:rFonts w:asciiTheme="majorBidi" w:hAnsiTheme="majorBidi" w:cstheme="majorBidi"/>
          <w:b/>
          <w:bCs/>
          <w:iCs/>
          <w:color w:val="000000"/>
          <w:sz w:val="24"/>
          <w:szCs w:val="24"/>
        </w:rPr>
      </w:pPr>
      <w:r w:rsidRPr="003D5FAC">
        <w:rPr>
          <w:rFonts w:asciiTheme="majorBidi" w:hAnsiTheme="majorBidi" w:cstheme="majorBidi"/>
          <w:b/>
          <w:bCs/>
          <w:iCs/>
          <w:color w:val="000000"/>
          <w:sz w:val="24"/>
          <w:szCs w:val="24"/>
        </w:rPr>
        <w:t>1. Introduction</w:t>
      </w:r>
    </w:p>
    <w:p w:rsidR="003D5FAC" w:rsidRPr="003D5FAC" w:rsidRDefault="003D5FAC" w:rsidP="0032230A">
      <w:pPr>
        <w:numPr>
          <w:ilvl w:val="0"/>
          <w:numId w:val="18"/>
        </w:numPr>
        <w:tabs>
          <w:tab w:val="clear" w:pos="720"/>
          <w:tab w:val="num" w:pos="1170"/>
        </w:tabs>
        <w:spacing w:line="240" w:lineRule="auto"/>
        <w:ind w:left="117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What is a “CV”?</w:t>
      </w:r>
    </w:p>
    <w:p w:rsidR="003D5FAC" w:rsidRPr="003D5FAC" w:rsidRDefault="003D5FAC" w:rsidP="0032230A">
      <w:pPr>
        <w:numPr>
          <w:ilvl w:val="0"/>
          <w:numId w:val="18"/>
        </w:numPr>
        <w:tabs>
          <w:tab w:val="clear" w:pos="720"/>
          <w:tab w:val="num" w:pos="1170"/>
        </w:tabs>
        <w:spacing w:line="240" w:lineRule="auto"/>
        <w:ind w:left="117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Why do we write a “CV”?</w:t>
      </w:r>
    </w:p>
    <w:p w:rsidR="003D5FAC" w:rsidRPr="003D5FAC" w:rsidRDefault="003D5FAC" w:rsidP="0032230A">
      <w:pPr>
        <w:numPr>
          <w:ilvl w:val="0"/>
          <w:numId w:val="18"/>
        </w:numPr>
        <w:tabs>
          <w:tab w:val="clear" w:pos="720"/>
          <w:tab w:val="num" w:pos="1170"/>
        </w:tabs>
        <w:spacing w:line="240" w:lineRule="auto"/>
        <w:ind w:left="117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Different Types of “CV”</w:t>
      </w:r>
    </w:p>
    <w:p w:rsidR="003D5FAC" w:rsidRPr="003D5FAC" w:rsidRDefault="003D5FAC" w:rsidP="0032230A">
      <w:pPr>
        <w:numPr>
          <w:ilvl w:val="0"/>
          <w:numId w:val="18"/>
        </w:numPr>
        <w:tabs>
          <w:tab w:val="clear" w:pos="720"/>
          <w:tab w:val="num" w:pos="1170"/>
        </w:tabs>
        <w:spacing w:line="240" w:lineRule="auto"/>
        <w:ind w:left="117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CV Main Rules</w:t>
      </w:r>
    </w:p>
    <w:p w:rsidR="003D5FAC" w:rsidRPr="003D5FAC" w:rsidRDefault="003D5FAC" w:rsidP="0032230A">
      <w:pPr>
        <w:spacing w:line="240" w:lineRule="auto"/>
        <w:jc w:val="both"/>
        <w:rPr>
          <w:rFonts w:asciiTheme="majorBidi" w:hAnsiTheme="majorBidi" w:cstheme="majorBidi"/>
          <w:b/>
          <w:bCs/>
          <w:iCs/>
          <w:color w:val="000000"/>
          <w:sz w:val="24"/>
          <w:szCs w:val="24"/>
        </w:rPr>
      </w:pPr>
      <w:r w:rsidRPr="003D5FAC">
        <w:rPr>
          <w:rFonts w:asciiTheme="majorBidi" w:hAnsiTheme="majorBidi" w:cstheme="majorBidi"/>
          <w:b/>
          <w:bCs/>
          <w:iCs/>
          <w:color w:val="000000"/>
          <w:sz w:val="24"/>
          <w:szCs w:val="24"/>
        </w:rPr>
        <w:t>2. The Cover Letter.</w:t>
      </w:r>
    </w:p>
    <w:p w:rsidR="003D5FAC" w:rsidRPr="003D5FAC" w:rsidRDefault="003D5FAC" w:rsidP="0032230A">
      <w:pPr>
        <w:numPr>
          <w:ilvl w:val="0"/>
          <w:numId w:val="19"/>
        </w:numPr>
        <w:tabs>
          <w:tab w:val="clear" w:pos="720"/>
          <w:tab w:val="num" w:pos="1170"/>
        </w:tabs>
        <w:spacing w:line="240" w:lineRule="auto"/>
        <w:ind w:left="117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Cover Letter Hints</w:t>
      </w:r>
    </w:p>
    <w:p w:rsidR="003D5FAC" w:rsidRPr="003D5FAC" w:rsidRDefault="003D5FAC" w:rsidP="0032230A">
      <w:pPr>
        <w:spacing w:line="240" w:lineRule="auto"/>
        <w:jc w:val="both"/>
        <w:rPr>
          <w:rFonts w:asciiTheme="majorBidi" w:hAnsiTheme="majorBidi" w:cstheme="majorBidi"/>
          <w:bCs/>
          <w:iCs/>
          <w:color w:val="000000"/>
          <w:sz w:val="24"/>
          <w:szCs w:val="24"/>
        </w:rPr>
      </w:pPr>
    </w:p>
    <w:p w:rsidR="003D5FAC" w:rsidRPr="003D5FAC" w:rsidRDefault="003D5FAC" w:rsidP="0032230A">
      <w:pPr>
        <w:spacing w:line="240" w:lineRule="auto"/>
        <w:jc w:val="both"/>
        <w:rPr>
          <w:rFonts w:asciiTheme="majorBidi" w:hAnsiTheme="majorBidi" w:cstheme="majorBidi"/>
          <w:b/>
          <w:bCs/>
          <w:iCs/>
          <w:color w:val="000000"/>
          <w:sz w:val="24"/>
          <w:szCs w:val="24"/>
        </w:rPr>
      </w:pPr>
      <w:r w:rsidRPr="003D5FAC">
        <w:rPr>
          <w:rFonts w:asciiTheme="majorBidi" w:hAnsiTheme="majorBidi" w:cstheme="majorBidi"/>
          <w:b/>
          <w:bCs/>
          <w:iCs/>
          <w:color w:val="000000"/>
          <w:sz w:val="24"/>
          <w:szCs w:val="24"/>
        </w:rPr>
        <w:t>3. Before Writing The CV.</w:t>
      </w:r>
    </w:p>
    <w:p w:rsidR="003D5FAC" w:rsidRPr="003D5FAC" w:rsidRDefault="003D5FAC" w:rsidP="0032230A">
      <w:pPr>
        <w:numPr>
          <w:ilvl w:val="0"/>
          <w:numId w:val="20"/>
        </w:numPr>
        <w:tabs>
          <w:tab w:val="clear" w:pos="720"/>
          <w:tab w:val="num" w:pos="1170"/>
        </w:tabs>
        <w:spacing w:line="240" w:lineRule="auto"/>
        <w:ind w:left="117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lastRenderedPageBreak/>
        <w:t>Visual Layout</w:t>
      </w:r>
    </w:p>
    <w:p w:rsidR="003D5FAC" w:rsidRPr="003D5FAC" w:rsidRDefault="003D5FAC" w:rsidP="0032230A">
      <w:pPr>
        <w:numPr>
          <w:ilvl w:val="0"/>
          <w:numId w:val="20"/>
        </w:numPr>
        <w:tabs>
          <w:tab w:val="clear" w:pos="720"/>
          <w:tab w:val="num" w:pos="1170"/>
        </w:tabs>
        <w:spacing w:line="240" w:lineRule="auto"/>
        <w:ind w:left="117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Fonts and Sizes</w:t>
      </w:r>
    </w:p>
    <w:p w:rsidR="003D5FAC" w:rsidRPr="003D5FAC" w:rsidRDefault="003D5FAC" w:rsidP="0032230A">
      <w:pPr>
        <w:numPr>
          <w:ilvl w:val="0"/>
          <w:numId w:val="20"/>
        </w:numPr>
        <w:tabs>
          <w:tab w:val="clear" w:pos="720"/>
          <w:tab w:val="num" w:pos="1170"/>
        </w:tabs>
        <w:spacing w:line="240" w:lineRule="auto"/>
        <w:ind w:left="117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Results orientated CV</w:t>
      </w:r>
    </w:p>
    <w:p w:rsidR="003D5FAC" w:rsidRPr="003D5FAC" w:rsidRDefault="003D5FAC" w:rsidP="0032230A">
      <w:pPr>
        <w:numPr>
          <w:ilvl w:val="0"/>
          <w:numId w:val="20"/>
        </w:numPr>
        <w:tabs>
          <w:tab w:val="clear" w:pos="720"/>
          <w:tab w:val="num" w:pos="1170"/>
        </w:tabs>
        <w:spacing w:line="240" w:lineRule="auto"/>
        <w:ind w:left="117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How to test your CV</w:t>
      </w:r>
    </w:p>
    <w:p w:rsidR="003D5FAC" w:rsidRPr="003D5FAC" w:rsidRDefault="003D5FAC" w:rsidP="0032230A">
      <w:pPr>
        <w:spacing w:line="240" w:lineRule="auto"/>
        <w:jc w:val="both"/>
        <w:rPr>
          <w:rFonts w:asciiTheme="majorBidi" w:hAnsiTheme="majorBidi" w:cstheme="majorBidi"/>
          <w:bCs/>
          <w:iCs/>
          <w:color w:val="000000"/>
          <w:sz w:val="24"/>
          <w:szCs w:val="24"/>
        </w:rPr>
      </w:pPr>
    </w:p>
    <w:p w:rsidR="003D5FAC" w:rsidRPr="003D5FAC" w:rsidRDefault="003D5FAC" w:rsidP="0032230A">
      <w:pPr>
        <w:spacing w:line="240" w:lineRule="auto"/>
        <w:jc w:val="both"/>
        <w:rPr>
          <w:rFonts w:asciiTheme="majorBidi" w:hAnsiTheme="majorBidi" w:cstheme="majorBidi"/>
          <w:b/>
          <w:bCs/>
          <w:iCs/>
          <w:color w:val="000000"/>
          <w:sz w:val="24"/>
          <w:szCs w:val="24"/>
          <w:rtl/>
        </w:rPr>
      </w:pPr>
      <w:r w:rsidRPr="003D5FAC">
        <w:rPr>
          <w:rFonts w:asciiTheme="majorBidi" w:hAnsiTheme="majorBidi" w:cstheme="majorBidi"/>
          <w:b/>
          <w:bCs/>
          <w:iCs/>
          <w:color w:val="000000"/>
          <w:sz w:val="24"/>
          <w:szCs w:val="24"/>
        </w:rPr>
        <w:t>4. Writing the CV.</w:t>
      </w:r>
    </w:p>
    <w:p w:rsidR="003D5FAC" w:rsidRPr="003D5FAC" w:rsidRDefault="003D5FAC" w:rsidP="0032230A">
      <w:pPr>
        <w:numPr>
          <w:ilvl w:val="0"/>
          <w:numId w:val="21"/>
        </w:numPr>
        <w:tabs>
          <w:tab w:val="clear" w:pos="720"/>
          <w:tab w:val="num" w:pos="1170"/>
        </w:tabs>
        <w:spacing w:line="240" w:lineRule="auto"/>
        <w:ind w:left="1170"/>
        <w:jc w:val="both"/>
        <w:rPr>
          <w:rFonts w:asciiTheme="majorBidi" w:hAnsiTheme="majorBidi" w:cstheme="majorBidi"/>
          <w:bCs/>
          <w:iCs/>
          <w:color w:val="000000"/>
          <w:sz w:val="24"/>
          <w:szCs w:val="24"/>
          <w:rtl/>
        </w:rPr>
      </w:pPr>
      <w:r w:rsidRPr="003D5FAC">
        <w:rPr>
          <w:rFonts w:asciiTheme="majorBidi" w:hAnsiTheme="majorBidi" w:cstheme="majorBidi"/>
          <w:bCs/>
          <w:iCs/>
          <w:color w:val="000000"/>
          <w:sz w:val="24"/>
          <w:szCs w:val="24"/>
        </w:rPr>
        <w:t>How To Write a CV</w:t>
      </w:r>
    </w:p>
    <w:p w:rsidR="003D5FAC" w:rsidRPr="003D5FAC" w:rsidRDefault="003D5FAC" w:rsidP="0032230A">
      <w:pPr>
        <w:numPr>
          <w:ilvl w:val="0"/>
          <w:numId w:val="21"/>
        </w:numPr>
        <w:tabs>
          <w:tab w:val="clear" w:pos="720"/>
          <w:tab w:val="num" w:pos="1170"/>
        </w:tabs>
        <w:spacing w:line="240" w:lineRule="auto"/>
        <w:ind w:left="1170"/>
        <w:jc w:val="both"/>
        <w:rPr>
          <w:rFonts w:asciiTheme="majorBidi" w:hAnsiTheme="majorBidi" w:cstheme="majorBidi"/>
          <w:bCs/>
          <w:iCs/>
          <w:color w:val="000000"/>
          <w:sz w:val="24"/>
          <w:szCs w:val="24"/>
          <w:rtl/>
        </w:rPr>
      </w:pPr>
      <w:r w:rsidRPr="003D5FAC">
        <w:rPr>
          <w:rFonts w:asciiTheme="majorBidi" w:hAnsiTheme="majorBidi" w:cstheme="majorBidi"/>
          <w:bCs/>
          <w:iCs/>
          <w:color w:val="000000"/>
          <w:sz w:val="24"/>
          <w:szCs w:val="24"/>
        </w:rPr>
        <w:t>The Order</w:t>
      </w:r>
    </w:p>
    <w:p w:rsidR="003D5FAC" w:rsidRPr="003D5FAC" w:rsidRDefault="003D5FAC" w:rsidP="0032230A">
      <w:pPr>
        <w:numPr>
          <w:ilvl w:val="0"/>
          <w:numId w:val="21"/>
        </w:numPr>
        <w:tabs>
          <w:tab w:val="clear" w:pos="720"/>
          <w:tab w:val="num" w:pos="1170"/>
        </w:tabs>
        <w:spacing w:line="240" w:lineRule="auto"/>
        <w:ind w:left="1170"/>
        <w:jc w:val="both"/>
        <w:rPr>
          <w:rFonts w:asciiTheme="majorBidi" w:hAnsiTheme="majorBidi" w:cstheme="majorBidi"/>
          <w:bCs/>
          <w:iCs/>
          <w:color w:val="000000"/>
          <w:sz w:val="24"/>
          <w:szCs w:val="24"/>
          <w:rtl/>
        </w:rPr>
      </w:pPr>
      <w:r w:rsidRPr="003D5FAC">
        <w:rPr>
          <w:rFonts w:asciiTheme="majorBidi" w:hAnsiTheme="majorBidi" w:cstheme="majorBidi"/>
          <w:bCs/>
          <w:iCs/>
          <w:color w:val="000000"/>
          <w:sz w:val="24"/>
          <w:szCs w:val="24"/>
        </w:rPr>
        <w:t>Heading</w:t>
      </w:r>
    </w:p>
    <w:p w:rsidR="003D5FAC" w:rsidRPr="003D5FAC" w:rsidRDefault="003D5FAC" w:rsidP="0032230A">
      <w:pPr>
        <w:numPr>
          <w:ilvl w:val="0"/>
          <w:numId w:val="21"/>
        </w:numPr>
        <w:tabs>
          <w:tab w:val="clear" w:pos="720"/>
          <w:tab w:val="num" w:pos="1170"/>
        </w:tabs>
        <w:spacing w:line="240" w:lineRule="auto"/>
        <w:ind w:left="1170"/>
        <w:jc w:val="both"/>
        <w:rPr>
          <w:rFonts w:asciiTheme="majorBidi" w:hAnsiTheme="majorBidi" w:cstheme="majorBidi"/>
          <w:bCs/>
          <w:iCs/>
          <w:color w:val="000000"/>
          <w:sz w:val="24"/>
          <w:szCs w:val="24"/>
          <w:rtl/>
        </w:rPr>
      </w:pPr>
      <w:r w:rsidRPr="003D5FAC">
        <w:rPr>
          <w:rFonts w:asciiTheme="majorBidi" w:hAnsiTheme="majorBidi" w:cstheme="majorBidi"/>
          <w:bCs/>
          <w:iCs/>
          <w:color w:val="000000"/>
          <w:sz w:val="24"/>
          <w:szCs w:val="24"/>
        </w:rPr>
        <w:t>Heading Examples</w:t>
      </w:r>
    </w:p>
    <w:p w:rsidR="003D5FAC" w:rsidRPr="003D5FAC" w:rsidRDefault="003D5FAC" w:rsidP="0032230A">
      <w:pPr>
        <w:numPr>
          <w:ilvl w:val="0"/>
          <w:numId w:val="21"/>
        </w:numPr>
        <w:tabs>
          <w:tab w:val="clear" w:pos="720"/>
          <w:tab w:val="num" w:pos="1170"/>
        </w:tabs>
        <w:spacing w:line="240" w:lineRule="auto"/>
        <w:ind w:left="1170"/>
        <w:jc w:val="both"/>
        <w:rPr>
          <w:rFonts w:asciiTheme="majorBidi" w:hAnsiTheme="majorBidi" w:cstheme="majorBidi"/>
          <w:bCs/>
          <w:iCs/>
          <w:color w:val="000000"/>
          <w:sz w:val="24"/>
          <w:szCs w:val="24"/>
          <w:rtl/>
        </w:rPr>
      </w:pPr>
      <w:r w:rsidRPr="003D5FAC">
        <w:rPr>
          <w:rFonts w:asciiTheme="majorBidi" w:hAnsiTheme="majorBidi" w:cstheme="majorBidi"/>
          <w:bCs/>
          <w:iCs/>
          <w:color w:val="000000"/>
          <w:sz w:val="24"/>
          <w:szCs w:val="24"/>
        </w:rPr>
        <w:t>Good Heading Example</w:t>
      </w:r>
    </w:p>
    <w:p w:rsidR="003D5FAC" w:rsidRPr="003D5FAC" w:rsidRDefault="003D5FAC" w:rsidP="0032230A">
      <w:pPr>
        <w:numPr>
          <w:ilvl w:val="0"/>
          <w:numId w:val="21"/>
        </w:numPr>
        <w:tabs>
          <w:tab w:val="clear" w:pos="720"/>
          <w:tab w:val="num" w:pos="1170"/>
        </w:tabs>
        <w:spacing w:line="240" w:lineRule="auto"/>
        <w:ind w:left="1170"/>
        <w:jc w:val="both"/>
        <w:rPr>
          <w:rFonts w:asciiTheme="majorBidi" w:hAnsiTheme="majorBidi" w:cstheme="majorBidi"/>
          <w:bCs/>
          <w:iCs/>
          <w:color w:val="000000"/>
          <w:sz w:val="24"/>
          <w:szCs w:val="24"/>
          <w:rtl/>
        </w:rPr>
      </w:pPr>
      <w:r w:rsidRPr="003D5FAC">
        <w:rPr>
          <w:rFonts w:asciiTheme="majorBidi" w:hAnsiTheme="majorBidi" w:cstheme="majorBidi"/>
          <w:bCs/>
          <w:iCs/>
          <w:color w:val="000000"/>
          <w:sz w:val="24"/>
          <w:szCs w:val="24"/>
        </w:rPr>
        <w:t>Objective</w:t>
      </w:r>
    </w:p>
    <w:p w:rsidR="003D5FAC" w:rsidRPr="003D5FAC" w:rsidRDefault="003D5FAC" w:rsidP="0032230A">
      <w:pPr>
        <w:numPr>
          <w:ilvl w:val="0"/>
          <w:numId w:val="21"/>
        </w:numPr>
        <w:tabs>
          <w:tab w:val="clear" w:pos="720"/>
          <w:tab w:val="num" w:pos="1170"/>
        </w:tabs>
        <w:spacing w:line="240" w:lineRule="auto"/>
        <w:ind w:left="1170"/>
        <w:jc w:val="both"/>
        <w:rPr>
          <w:rFonts w:asciiTheme="majorBidi" w:hAnsiTheme="majorBidi" w:cstheme="majorBidi"/>
          <w:bCs/>
          <w:iCs/>
          <w:color w:val="000000"/>
          <w:sz w:val="24"/>
          <w:szCs w:val="24"/>
          <w:rtl/>
        </w:rPr>
      </w:pPr>
      <w:r w:rsidRPr="003D5FAC">
        <w:rPr>
          <w:rFonts w:asciiTheme="majorBidi" w:hAnsiTheme="majorBidi" w:cstheme="majorBidi"/>
          <w:bCs/>
          <w:iCs/>
          <w:color w:val="000000"/>
          <w:sz w:val="24"/>
          <w:szCs w:val="24"/>
        </w:rPr>
        <w:t>Professional Experience</w:t>
      </w:r>
    </w:p>
    <w:p w:rsidR="003D5FAC" w:rsidRPr="003D5FAC" w:rsidRDefault="003D5FAC" w:rsidP="0032230A">
      <w:pPr>
        <w:numPr>
          <w:ilvl w:val="0"/>
          <w:numId w:val="21"/>
        </w:numPr>
        <w:tabs>
          <w:tab w:val="clear" w:pos="720"/>
          <w:tab w:val="num" w:pos="1170"/>
        </w:tabs>
        <w:spacing w:line="240" w:lineRule="auto"/>
        <w:ind w:left="1170"/>
        <w:jc w:val="both"/>
        <w:rPr>
          <w:rFonts w:asciiTheme="majorBidi" w:hAnsiTheme="majorBidi" w:cstheme="majorBidi"/>
          <w:bCs/>
          <w:iCs/>
          <w:color w:val="000000"/>
          <w:sz w:val="24"/>
          <w:szCs w:val="24"/>
          <w:rtl/>
        </w:rPr>
      </w:pPr>
      <w:r w:rsidRPr="003D5FAC">
        <w:rPr>
          <w:rFonts w:asciiTheme="majorBidi" w:hAnsiTheme="majorBidi" w:cstheme="majorBidi"/>
          <w:bCs/>
          <w:iCs/>
          <w:color w:val="000000"/>
          <w:sz w:val="24"/>
          <w:szCs w:val="24"/>
        </w:rPr>
        <w:t>Training / Part Time Jobs</w:t>
      </w:r>
    </w:p>
    <w:p w:rsidR="003D5FAC" w:rsidRPr="003D5FAC" w:rsidRDefault="003D5FAC" w:rsidP="0032230A">
      <w:pPr>
        <w:numPr>
          <w:ilvl w:val="0"/>
          <w:numId w:val="21"/>
        </w:numPr>
        <w:tabs>
          <w:tab w:val="clear" w:pos="720"/>
          <w:tab w:val="num" w:pos="1170"/>
        </w:tabs>
        <w:spacing w:line="240" w:lineRule="auto"/>
        <w:ind w:left="1170"/>
        <w:jc w:val="both"/>
        <w:rPr>
          <w:rFonts w:asciiTheme="majorBidi" w:hAnsiTheme="majorBidi" w:cstheme="majorBidi"/>
          <w:bCs/>
          <w:iCs/>
          <w:color w:val="000000"/>
          <w:sz w:val="24"/>
          <w:szCs w:val="24"/>
          <w:rtl/>
        </w:rPr>
      </w:pPr>
      <w:r w:rsidRPr="003D5FAC">
        <w:rPr>
          <w:rFonts w:asciiTheme="majorBidi" w:hAnsiTheme="majorBidi" w:cstheme="majorBidi"/>
          <w:bCs/>
          <w:iCs/>
          <w:color w:val="000000"/>
          <w:sz w:val="24"/>
          <w:szCs w:val="24"/>
        </w:rPr>
        <w:t>Education</w:t>
      </w:r>
    </w:p>
    <w:p w:rsidR="003D5FAC" w:rsidRPr="003D5FAC" w:rsidRDefault="003D5FAC" w:rsidP="0032230A">
      <w:pPr>
        <w:numPr>
          <w:ilvl w:val="0"/>
          <w:numId w:val="21"/>
        </w:numPr>
        <w:tabs>
          <w:tab w:val="clear" w:pos="720"/>
          <w:tab w:val="num" w:pos="1170"/>
        </w:tabs>
        <w:spacing w:line="240" w:lineRule="auto"/>
        <w:ind w:left="1170"/>
        <w:jc w:val="both"/>
        <w:rPr>
          <w:rFonts w:asciiTheme="majorBidi" w:hAnsiTheme="majorBidi" w:cstheme="majorBidi"/>
          <w:bCs/>
          <w:iCs/>
          <w:color w:val="000000"/>
          <w:sz w:val="24"/>
          <w:szCs w:val="24"/>
          <w:rtl/>
        </w:rPr>
      </w:pPr>
      <w:r w:rsidRPr="003D5FAC">
        <w:rPr>
          <w:rFonts w:asciiTheme="majorBidi" w:hAnsiTheme="majorBidi" w:cstheme="majorBidi"/>
          <w:bCs/>
          <w:iCs/>
          <w:color w:val="000000"/>
          <w:sz w:val="24"/>
          <w:szCs w:val="24"/>
        </w:rPr>
        <w:t>Certifications and Awards</w:t>
      </w:r>
    </w:p>
    <w:p w:rsidR="003D5FAC" w:rsidRPr="003D5FAC" w:rsidRDefault="003D5FAC" w:rsidP="0032230A">
      <w:pPr>
        <w:numPr>
          <w:ilvl w:val="0"/>
          <w:numId w:val="21"/>
        </w:numPr>
        <w:tabs>
          <w:tab w:val="clear" w:pos="720"/>
          <w:tab w:val="num" w:pos="1170"/>
        </w:tabs>
        <w:spacing w:line="240" w:lineRule="auto"/>
        <w:ind w:left="1170"/>
        <w:jc w:val="both"/>
        <w:rPr>
          <w:rFonts w:asciiTheme="majorBidi" w:hAnsiTheme="majorBidi" w:cstheme="majorBidi"/>
          <w:bCs/>
          <w:iCs/>
          <w:color w:val="000000"/>
          <w:sz w:val="24"/>
          <w:szCs w:val="24"/>
          <w:rtl/>
        </w:rPr>
      </w:pPr>
      <w:r w:rsidRPr="003D5FAC">
        <w:rPr>
          <w:rFonts w:asciiTheme="majorBidi" w:hAnsiTheme="majorBidi" w:cstheme="majorBidi"/>
          <w:bCs/>
          <w:iCs/>
          <w:color w:val="000000"/>
          <w:sz w:val="24"/>
          <w:szCs w:val="24"/>
        </w:rPr>
        <w:t>Successful Achievements</w:t>
      </w:r>
    </w:p>
    <w:p w:rsidR="003D5FAC" w:rsidRPr="003D5FAC" w:rsidRDefault="003D5FAC" w:rsidP="0032230A">
      <w:pPr>
        <w:numPr>
          <w:ilvl w:val="0"/>
          <w:numId w:val="21"/>
        </w:numPr>
        <w:tabs>
          <w:tab w:val="clear" w:pos="720"/>
          <w:tab w:val="num" w:pos="1170"/>
        </w:tabs>
        <w:spacing w:line="240" w:lineRule="auto"/>
        <w:ind w:left="1170"/>
        <w:jc w:val="both"/>
        <w:rPr>
          <w:rFonts w:asciiTheme="majorBidi" w:hAnsiTheme="majorBidi" w:cstheme="majorBidi"/>
          <w:bCs/>
          <w:iCs/>
          <w:color w:val="000000"/>
          <w:sz w:val="24"/>
          <w:szCs w:val="24"/>
          <w:rtl/>
        </w:rPr>
      </w:pPr>
      <w:r w:rsidRPr="003D5FAC">
        <w:rPr>
          <w:rFonts w:asciiTheme="majorBidi" w:hAnsiTheme="majorBidi" w:cstheme="majorBidi"/>
          <w:bCs/>
          <w:iCs/>
          <w:color w:val="000000"/>
          <w:sz w:val="24"/>
          <w:szCs w:val="24"/>
        </w:rPr>
        <w:t>Languages</w:t>
      </w:r>
    </w:p>
    <w:p w:rsidR="003D5FAC" w:rsidRPr="003D5FAC" w:rsidRDefault="003D5FAC" w:rsidP="0032230A">
      <w:pPr>
        <w:numPr>
          <w:ilvl w:val="0"/>
          <w:numId w:val="21"/>
        </w:numPr>
        <w:tabs>
          <w:tab w:val="clear" w:pos="720"/>
          <w:tab w:val="num" w:pos="1170"/>
        </w:tabs>
        <w:spacing w:line="240" w:lineRule="auto"/>
        <w:ind w:left="1170"/>
        <w:jc w:val="both"/>
        <w:rPr>
          <w:rFonts w:asciiTheme="majorBidi" w:hAnsiTheme="majorBidi" w:cstheme="majorBidi"/>
          <w:bCs/>
          <w:iCs/>
          <w:color w:val="000000"/>
          <w:sz w:val="24"/>
          <w:szCs w:val="24"/>
          <w:rtl/>
        </w:rPr>
      </w:pPr>
      <w:r w:rsidRPr="003D5FAC">
        <w:rPr>
          <w:rFonts w:asciiTheme="majorBidi" w:hAnsiTheme="majorBidi" w:cstheme="majorBidi"/>
          <w:bCs/>
          <w:iCs/>
          <w:color w:val="000000"/>
          <w:sz w:val="24"/>
          <w:szCs w:val="24"/>
        </w:rPr>
        <w:t>Skills</w:t>
      </w:r>
    </w:p>
    <w:p w:rsidR="003D5FAC" w:rsidRPr="003D5FAC" w:rsidRDefault="003D5FAC" w:rsidP="0032230A">
      <w:pPr>
        <w:spacing w:line="240" w:lineRule="auto"/>
        <w:jc w:val="both"/>
        <w:rPr>
          <w:rFonts w:asciiTheme="majorBidi" w:hAnsiTheme="majorBidi" w:cstheme="majorBidi"/>
          <w:bCs/>
          <w:iCs/>
          <w:color w:val="000000"/>
          <w:sz w:val="24"/>
          <w:szCs w:val="24"/>
        </w:rPr>
      </w:pPr>
    </w:p>
    <w:p w:rsidR="003D5FAC" w:rsidRPr="003D5FAC" w:rsidRDefault="003D5FAC" w:rsidP="0032230A">
      <w:pPr>
        <w:spacing w:line="240" w:lineRule="auto"/>
        <w:jc w:val="both"/>
        <w:rPr>
          <w:rFonts w:asciiTheme="majorBidi" w:hAnsiTheme="majorBidi" w:cstheme="majorBidi"/>
          <w:b/>
          <w:bCs/>
          <w:iCs/>
          <w:color w:val="000000"/>
          <w:sz w:val="24"/>
          <w:szCs w:val="24"/>
          <w:rtl/>
        </w:rPr>
      </w:pPr>
      <w:r w:rsidRPr="003D5FAC">
        <w:rPr>
          <w:rFonts w:asciiTheme="majorBidi" w:hAnsiTheme="majorBidi" w:cstheme="majorBidi"/>
          <w:b/>
          <w:bCs/>
          <w:iCs/>
          <w:color w:val="000000"/>
          <w:sz w:val="24"/>
          <w:szCs w:val="24"/>
        </w:rPr>
        <w:t>5. Updating Your CV.</w:t>
      </w:r>
    </w:p>
    <w:p w:rsidR="003D5FAC" w:rsidRPr="003D5FAC" w:rsidRDefault="003D5FAC" w:rsidP="0032230A">
      <w:pPr>
        <w:numPr>
          <w:ilvl w:val="0"/>
          <w:numId w:val="22"/>
        </w:numPr>
        <w:tabs>
          <w:tab w:val="clear" w:pos="720"/>
          <w:tab w:val="num" w:pos="1170"/>
        </w:tabs>
        <w:spacing w:line="240" w:lineRule="auto"/>
        <w:ind w:left="1170"/>
        <w:jc w:val="both"/>
        <w:rPr>
          <w:rFonts w:asciiTheme="majorBidi" w:hAnsiTheme="majorBidi" w:cstheme="majorBidi"/>
          <w:bCs/>
          <w:iCs/>
          <w:color w:val="000000"/>
          <w:sz w:val="24"/>
          <w:szCs w:val="24"/>
          <w:rtl/>
        </w:rPr>
      </w:pPr>
      <w:r w:rsidRPr="003D5FAC">
        <w:rPr>
          <w:rFonts w:asciiTheme="majorBidi" w:hAnsiTheme="majorBidi" w:cstheme="majorBidi"/>
          <w:bCs/>
          <w:iCs/>
          <w:color w:val="000000"/>
          <w:sz w:val="24"/>
          <w:szCs w:val="24"/>
        </w:rPr>
        <w:t>What updates?</w:t>
      </w:r>
    </w:p>
    <w:p w:rsidR="003D5FAC" w:rsidRPr="003D5FAC" w:rsidRDefault="003D5FAC" w:rsidP="0032230A">
      <w:pPr>
        <w:numPr>
          <w:ilvl w:val="0"/>
          <w:numId w:val="22"/>
        </w:numPr>
        <w:tabs>
          <w:tab w:val="clear" w:pos="720"/>
          <w:tab w:val="num" w:pos="1170"/>
        </w:tabs>
        <w:spacing w:line="240" w:lineRule="auto"/>
        <w:ind w:left="1170"/>
        <w:jc w:val="both"/>
        <w:rPr>
          <w:rFonts w:asciiTheme="majorBidi" w:hAnsiTheme="majorBidi" w:cstheme="majorBidi"/>
          <w:bCs/>
          <w:iCs/>
          <w:color w:val="000000"/>
          <w:sz w:val="24"/>
          <w:szCs w:val="24"/>
          <w:rtl/>
        </w:rPr>
      </w:pPr>
      <w:r w:rsidRPr="003D5FAC">
        <w:rPr>
          <w:rFonts w:asciiTheme="majorBidi" w:hAnsiTheme="majorBidi" w:cstheme="majorBidi"/>
          <w:bCs/>
          <w:iCs/>
          <w:color w:val="000000"/>
          <w:sz w:val="24"/>
          <w:szCs w:val="24"/>
        </w:rPr>
        <w:t>Visual Layout Updates</w:t>
      </w:r>
    </w:p>
    <w:p w:rsidR="003D5FAC" w:rsidRPr="003D5FAC" w:rsidRDefault="003D5FAC" w:rsidP="0032230A">
      <w:pPr>
        <w:spacing w:line="240" w:lineRule="auto"/>
        <w:jc w:val="both"/>
        <w:rPr>
          <w:rFonts w:asciiTheme="majorBidi" w:hAnsiTheme="majorBidi" w:cstheme="majorBidi"/>
          <w:bCs/>
          <w:iCs/>
          <w:color w:val="000000"/>
          <w:sz w:val="24"/>
          <w:szCs w:val="24"/>
          <w:u w:val="single"/>
        </w:rPr>
      </w:pPr>
      <w:r w:rsidRPr="003D5FAC">
        <w:rPr>
          <w:rFonts w:asciiTheme="majorBidi" w:hAnsiTheme="majorBidi" w:cstheme="majorBidi"/>
          <w:bCs/>
          <w:iCs/>
          <w:color w:val="000000"/>
          <w:sz w:val="24"/>
          <w:szCs w:val="24"/>
          <w:u w:val="single"/>
        </w:rPr>
        <w:t xml:space="preserve">Topics for Interviewing Skills: </w:t>
      </w:r>
    </w:p>
    <w:p w:rsidR="003D5FAC" w:rsidRPr="003D5FAC" w:rsidRDefault="003D5FAC" w:rsidP="003D5FAC">
      <w:pPr>
        <w:ind w:left="-450"/>
        <w:jc w:val="both"/>
        <w:rPr>
          <w:rFonts w:asciiTheme="majorBidi" w:hAnsiTheme="majorBidi" w:cstheme="majorBidi"/>
          <w:b/>
          <w:bCs/>
          <w:iCs/>
          <w:color w:val="000000"/>
          <w:sz w:val="24"/>
          <w:szCs w:val="24"/>
        </w:rPr>
      </w:pPr>
      <w:r w:rsidRPr="003D5FAC">
        <w:rPr>
          <w:rFonts w:asciiTheme="majorBidi" w:hAnsiTheme="majorBidi" w:cstheme="majorBidi"/>
          <w:b/>
          <w:bCs/>
          <w:iCs/>
          <w:color w:val="000000"/>
          <w:sz w:val="24"/>
          <w:szCs w:val="24"/>
        </w:rPr>
        <w:t xml:space="preserve">  </w:t>
      </w:r>
    </w:p>
    <w:p w:rsidR="003D5FAC" w:rsidRPr="0032230A" w:rsidRDefault="003D5FAC" w:rsidP="0032230A">
      <w:pPr>
        <w:pStyle w:val="ListParagraph"/>
        <w:numPr>
          <w:ilvl w:val="0"/>
          <w:numId w:val="25"/>
        </w:numPr>
        <w:jc w:val="both"/>
        <w:rPr>
          <w:rFonts w:asciiTheme="majorBidi" w:hAnsiTheme="majorBidi" w:cstheme="majorBidi"/>
          <w:b/>
          <w:bCs/>
          <w:iCs/>
          <w:color w:val="000000"/>
          <w:sz w:val="24"/>
          <w:szCs w:val="24"/>
        </w:rPr>
      </w:pPr>
      <w:r w:rsidRPr="0032230A">
        <w:rPr>
          <w:rFonts w:asciiTheme="majorBidi" w:hAnsiTheme="majorBidi" w:cstheme="majorBidi"/>
          <w:b/>
          <w:bCs/>
          <w:iCs/>
          <w:color w:val="000000"/>
          <w:sz w:val="24"/>
          <w:szCs w:val="24"/>
        </w:rPr>
        <w:t>The Ins and Outs of Interviewing</w:t>
      </w:r>
    </w:p>
    <w:p w:rsidR="003D5FAC" w:rsidRPr="003D5FAC" w:rsidRDefault="003D5FAC" w:rsidP="003D5FAC">
      <w:pPr>
        <w:numPr>
          <w:ilvl w:val="0"/>
          <w:numId w:val="23"/>
        </w:numPr>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Interviewing-What is it?</w:t>
      </w:r>
    </w:p>
    <w:p w:rsidR="003D5FAC" w:rsidRPr="003D5FAC" w:rsidRDefault="003D5FAC" w:rsidP="003D5FAC">
      <w:pPr>
        <w:numPr>
          <w:ilvl w:val="0"/>
          <w:numId w:val="23"/>
        </w:numPr>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Types of Interviews</w:t>
      </w:r>
    </w:p>
    <w:p w:rsidR="003D5FAC" w:rsidRPr="003D5FAC" w:rsidRDefault="003D5FAC" w:rsidP="003D5FAC">
      <w:pPr>
        <w:numPr>
          <w:ilvl w:val="0"/>
          <w:numId w:val="23"/>
        </w:numPr>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lastRenderedPageBreak/>
        <w:t>Pre-Interview Preparation</w:t>
      </w:r>
    </w:p>
    <w:p w:rsidR="003D5FAC" w:rsidRPr="003D5FAC" w:rsidRDefault="003D5FAC" w:rsidP="003D5FAC">
      <w:pPr>
        <w:numPr>
          <w:ilvl w:val="0"/>
          <w:numId w:val="23"/>
        </w:numPr>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Arriving</w:t>
      </w:r>
    </w:p>
    <w:p w:rsidR="003D5FAC" w:rsidRPr="003D5FAC" w:rsidRDefault="003D5FAC" w:rsidP="003D5FAC">
      <w:pPr>
        <w:numPr>
          <w:ilvl w:val="0"/>
          <w:numId w:val="23"/>
        </w:numPr>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Greeting &amp; Introduction</w:t>
      </w:r>
    </w:p>
    <w:p w:rsidR="003D5FAC" w:rsidRPr="003D5FAC" w:rsidRDefault="003D5FAC" w:rsidP="003D5FAC">
      <w:pPr>
        <w:numPr>
          <w:ilvl w:val="0"/>
          <w:numId w:val="23"/>
        </w:numPr>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Body Language: What signals are you sending?</w:t>
      </w:r>
    </w:p>
    <w:p w:rsidR="003D5FAC" w:rsidRPr="003D5FAC" w:rsidRDefault="003D5FAC" w:rsidP="003D5FAC">
      <w:pPr>
        <w:numPr>
          <w:ilvl w:val="0"/>
          <w:numId w:val="23"/>
        </w:numPr>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Types of Interview Questions</w:t>
      </w:r>
    </w:p>
    <w:p w:rsidR="003D5FAC" w:rsidRPr="003D5FAC" w:rsidRDefault="003D5FAC" w:rsidP="003D5FAC">
      <w:pPr>
        <w:numPr>
          <w:ilvl w:val="0"/>
          <w:numId w:val="23"/>
        </w:numPr>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General Interview Strategies</w:t>
      </w:r>
    </w:p>
    <w:p w:rsidR="003D5FAC" w:rsidRPr="003D5FAC" w:rsidRDefault="003D5FAC" w:rsidP="003D5FAC">
      <w:pPr>
        <w:numPr>
          <w:ilvl w:val="0"/>
          <w:numId w:val="23"/>
        </w:numPr>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Dressing for Success-Men</w:t>
      </w:r>
    </w:p>
    <w:p w:rsidR="003D5FAC" w:rsidRPr="003D5FAC" w:rsidRDefault="003D5FAC" w:rsidP="003D5FAC">
      <w:pPr>
        <w:numPr>
          <w:ilvl w:val="0"/>
          <w:numId w:val="23"/>
        </w:numPr>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Dressing for Success-Women</w:t>
      </w:r>
    </w:p>
    <w:p w:rsidR="003D5FAC" w:rsidRPr="003D5FAC" w:rsidRDefault="003D5FAC" w:rsidP="003D5FAC">
      <w:pPr>
        <w:numPr>
          <w:ilvl w:val="0"/>
          <w:numId w:val="14"/>
        </w:numPr>
        <w:jc w:val="both"/>
        <w:rPr>
          <w:rFonts w:asciiTheme="majorBidi" w:hAnsiTheme="majorBidi" w:cstheme="majorBidi"/>
          <w:b/>
          <w:bCs/>
          <w:iCs/>
          <w:color w:val="000000"/>
          <w:sz w:val="24"/>
          <w:szCs w:val="24"/>
        </w:rPr>
      </w:pPr>
      <w:r w:rsidRPr="003D5FAC">
        <w:rPr>
          <w:rFonts w:asciiTheme="majorBidi" w:hAnsiTheme="majorBidi" w:cstheme="majorBidi"/>
          <w:b/>
          <w:bCs/>
          <w:iCs/>
          <w:color w:val="000000"/>
          <w:sz w:val="24"/>
          <w:szCs w:val="24"/>
        </w:rPr>
        <w:t>Business Writing</w:t>
      </w:r>
    </w:p>
    <w:p w:rsidR="003D5FAC" w:rsidRPr="003D5FAC" w:rsidRDefault="003D5FAC" w:rsidP="003D5FAC">
      <w:pPr>
        <w:ind w:left="-450"/>
        <w:jc w:val="both"/>
        <w:rPr>
          <w:rFonts w:asciiTheme="majorBidi" w:hAnsiTheme="majorBidi" w:cstheme="majorBidi"/>
          <w:bCs/>
          <w:iCs/>
          <w:color w:val="000000"/>
          <w:sz w:val="24"/>
          <w:szCs w:val="24"/>
          <w:u w:val="single"/>
        </w:rPr>
      </w:pPr>
      <w:r w:rsidRPr="003D5FAC">
        <w:rPr>
          <w:rFonts w:asciiTheme="majorBidi" w:hAnsiTheme="majorBidi" w:cstheme="majorBidi"/>
          <w:b/>
          <w:bCs/>
          <w:iCs/>
          <w:color w:val="000000"/>
          <w:sz w:val="24"/>
          <w:szCs w:val="24"/>
        </w:rPr>
        <w:tab/>
      </w:r>
      <w:r w:rsidRPr="003D5FAC">
        <w:rPr>
          <w:rFonts w:asciiTheme="majorBidi" w:hAnsiTheme="majorBidi" w:cstheme="majorBidi"/>
          <w:bCs/>
          <w:iCs/>
          <w:color w:val="000000"/>
          <w:sz w:val="24"/>
          <w:szCs w:val="24"/>
          <w:u w:val="single"/>
        </w:rPr>
        <w:t xml:space="preserve">General objective: </w:t>
      </w:r>
    </w:p>
    <w:p w:rsidR="003D5FAC" w:rsidRPr="003D5FAC" w:rsidRDefault="003D5FAC" w:rsidP="0032230A">
      <w:pPr>
        <w:ind w:left="72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The main objective of the session is to introduce the concept of business writing to the participants and the need for systematic writing.  The participants will be introduced to different types of correspondences and writing methods.  </w:t>
      </w:r>
    </w:p>
    <w:p w:rsidR="003D5FAC" w:rsidRPr="003D5FAC" w:rsidRDefault="003D5FAC" w:rsidP="0032230A">
      <w:pPr>
        <w:ind w:left="72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u w:val="single"/>
        </w:rPr>
        <w:t>Topics</w:t>
      </w:r>
      <w:r w:rsidRPr="003D5FAC">
        <w:rPr>
          <w:rFonts w:asciiTheme="majorBidi" w:hAnsiTheme="majorBidi" w:cstheme="majorBidi"/>
          <w:bCs/>
          <w:iCs/>
          <w:color w:val="000000"/>
          <w:sz w:val="24"/>
          <w:szCs w:val="24"/>
        </w:rPr>
        <w:t xml:space="preserve">: </w:t>
      </w:r>
    </w:p>
    <w:p w:rsidR="003D5FAC" w:rsidRPr="003D5FAC" w:rsidRDefault="003D5FAC" w:rsidP="0032230A">
      <w:pPr>
        <w:ind w:left="72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ab/>
      </w:r>
    </w:p>
    <w:p w:rsidR="003D5FAC" w:rsidRPr="003D5FAC" w:rsidRDefault="003D5FAC" w:rsidP="0032230A">
      <w:pPr>
        <w:numPr>
          <w:ilvl w:val="0"/>
          <w:numId w:val="17"/>
        </w:numPr>
        <w:tabs>
          <w:tab w:val="clear" w:pos="360"/>
          <w:tab w:val="num" w:pos="1530"/>
        </w:tabs>
        <w:ind w:left="1530"/>
        <w:jc w:val="both"/>
        <w:rPr>
          <w:rFonts w:asciiTheme="majorBidi" w:hAnsiTheme="majorBidi" w:cstheme="majorBidi"/>
          <w:bCs/>
          <w:iCs/>
          <w:color w:val="000000"/>
          <w:sz w:val="24"/>
          <w:szCs w:val="24"/>
        </w:rPr>
      </w:pPr>
      <w:bookmarkStart w:id="1" w:name="OLE_LINK1"/>
      <w:r w:rsidRPr="003D5FAC">
        <w:rPr>
          <w:rFonts w:asciiTheme="majorBidi" w:hAnsiTheme="majorBidi" w:cstheme="majorBidi"/>
          <w:bCs/>
          <w:iCs/>
          <w:color w:val="000000"/>
          <w:sz w:val="24"/>
          <w:szCs w:val="24"/>
        </w:rPr>
        <w:t>Objects of business writing</w:t>
      </w:r>
    </w:p>
    <w:p w:rsidR="003D5FAC" w:rsidRPr="003D5FAC" w:rsidRDefault="003D5FAC" w:rsidP="0032230A">
      <w:pPr>
        <w:numPr>
          <w:ilvl w:val="0"/>
          <w:numId w:val="17"/>
        </w:numPr>
        <w:tabs>
          <w:tab w:val="clear" w:pos="360"/>
          <w:tab w:val="num" w:pos="1530"/>
        </w:tabs>
        <w:ind w:left="153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Fundamentals of business writing</w:t>
      </w:r>
    </w:p>
    <w:p w:rsidR="003D5FAC" w:rsidRPr="003D5FAC" w:rsidRDefault="003D5FAC" w:rsidP="0032230A">
      <w:pPr>
        <w:numPr>
          <w:ilvl w:val="0"/>
          <w:numId w:val="17"/>
        </w:numPr>
        <w:tabs>
          <w:tab w:val="clear" w:pos="360"/>
          <w:tab w:val="num" w:pos="1530"/>
        </w:tabs>
        <w:ind w:left="153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Types of correspondences</w:t>
      </w:r>
    </w:p>
    <w:p w:rsidR="003D5FAC" w:rsidRPr="003D5FAC" w:rsidRDefault="003D5FAC" w:rsidP="0032230A">
      <w:pPr>
        <w:numPr>
          <w:ilvl w:val="0"/>
          <w:numId w:val="17"/>
        </w:numPr>
        <w:tabs>
          <w:tab w:val="clear" w:pos="360"/>
          <w:tab w:val="num" w:pos="1530"/>
        </w:tabs>
        <w:ind w:left="153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Means of delivery</w:t>
      </w:r>
    </w:p>
    <w:p w:rsidR="003D5FAC" w:rsidRPr="003D5FAC" w:rsidRDefault="003D5FAC" w:rsidP="0032230A">
      <w:pPr>
        <w:numPr>
          <w:ilvl w:val="0"/>
          <w:numId w:val="17"/>
        </w:numPr>
        <w:tabs>
          <w:tab w:val="clear" w:pos="360"/>
          <w:tab w:val="num" w:pos="1530"/>
        </w:tabs>
        <w:ind w:left="153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Correspondences layout </w:t>
      </w:r>
    </w:p>
    <w:p w:rsidR="003D5FAC" w:rsidRPr="003D5FAC" w:rsidRDefault="003D5FAC" w:rsidP="0032230A">
      <w:pPr>
        <w:numPr>
          <w:ilvl w:val="1"/>
          <w:numId w:val="16"/>
        </w:numPr>
        <w:tabs>
          <w:tab w:val="clear" w:pos="720"/>
          <w:tab w:val="num" w:pos="1890"/>
        </w:tabs>
        <w:ind w:left="189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Template</w:t>
      </w:r>
    </w:p>
    <w:p w:rsidR="003D5FAC" w:rsidRPr="003D5FAC" w:rsidRDefault="003D5FAC" w:rsidP="0032230A">
      <w:pPr>
        <w:numPr>
          <w:ilvl w:val="1"/>
          <w:numId w:val="16"/>
        </w:numPr>
        <w:tabs>
          <w:tab w:val="clear" w:pos="720"/>
          <w:tab w:val="num" w:pos="1890"/>
        </w:tabs>
        <w:ind w:left="189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Date &amp; reference</w:t>
      </w:r>
    </w:p>
    <w:p w:rsidR="003D5FAC" w:rsidRPr="003D5FAC" w:rsidRDefault="003D5FAC" w:rsidP="0032230A">
      <w:pPr>
        <w:numPr>
          <w:ilvl w:val="1"/>
          <w:numId w:val="16"/>
        </w:numPr>
        <w:tabs>
          <w:tab w:val="clear" w:pos="720"/>
          <w:tab w:val="num" w:pos="1890"/>
        </w:tabs>
        <w:ind w:left="189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Attention</w:t>
      </w:r>
    </w:p>
    <w:p w:rsidR="003D5FAC" w:rsidRPr="003D5FAC" w:rsidRDefault="003D5FAC" w:rsidP="0032230A">
      <w:pPr>
        <w:numPr>
          <w:ilvl w:val="1"/>
          <w:numId w:val="16"/>
        </w:numPr>
        <w:tabs>
          <w:tab w:val="clear" w:pos="720"/>
          <w:tab w:val="num" w:pos="1890"/>
        </w:tabs>
        <w:ind w:left="189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Subject</w:t>
      </w:r>
    </w:p>
    <w:p w:rsidR="003D5FAC" w:rsidRPr="003D5FAC" w:rsidRDefault="003D5FAC" w:rsidP="0032230A">
      <w:pPr>
        <w:numPr>
          <w:ilvl w:val="1"/>
          <w:numId w:val="16"/>
        </w:numPr>
        <w:tabs>
          <w:tab w:val="clear" w:pos="720"/>
          <w:tab w:val="num" w:pos="1890"/>
        </w:tabs>
        <w:ind w:left="189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Body</w:t>
      </w:r>
    </w:p>
    <w:p w:rsidR="003D5FAC" w:rsidRPr="003D5FAC" w:rsidRDefault="003D5FAC" w:rsidP="0032230A">
      <w:pPr>
        <w:numPr>
          <w:ilvl w:val="1"/>
          <w:numId w:val="16"/>
        </w:numPr>
        <w:tabs>
          <w:tab w:val="clear" w:pos="720"/>
          <w:tab w:val="num" w:pos="1890"/>
        </w:tabs>
        <w:ind w:left="189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Signature</w:t>
      </w:r>
    </w:p>
    <w:p w:rsidR="003D5FAC" w:rsidRPr="003D5FAC" w:rsidRDefault="003D5FAC" w:rsidP="0032230A">
      <w:pPr>
        <w:numPr>
          <w:ilvl w:val="2"/>
          <w:numId w:val="16"/>
        </w:numPr>
        <w:tabs>
          <w:tab w:val="clear" w:pos="360"/>
          <w:tab w:val="num" w:pos="1530"/>
        </w:tabs>
        <w:ind w:left="153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Common phrases</w:t>
      </w:r>
    </w:p>
    <w:p w:rsidR="003D5FAC" w:rsidRPr="003D5FAC" w:rsidRDefault="003D5FAC" w:rsidP="0032230A">
      <w:pPr>
        <w:numPr>
          <w:ilvl w:val="2"/>
          <w:numId w:val="16"/>
        </w:numPr>
        <w:tabs>
          <w:tab w:val="clear" w:pos="360"/>
          <w:tab w:val="num" w:pos="1530"/>
        </w:tabs>
        <w:ind w:left="153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lastRenderedPageBreak/>
        <w:t>Fax</w:t>
      </w:r>
    </w:p>
    <w:p w:rsidR="003D5FAC" w:rsidRPr="003D5FAC" w:rsidRDefault="003D5FAC" w:rsidP="0032230A">
      <w:pPr>
        <w:numPr>
          <w:ilvl w:val="2"/>
          <w:numId w:val="16"/>
        </w:numPr>
        <w:tabs>
          <w:tab w:val="clear" w:pos="360"/>
          <w:tab w:val="num" w:pos="1530"/>
        </w:tabs>
        <w:ind w:left="153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E-mail</w:t>
      </w:r>
    </w:p>
    <w:p w:rsidR="003D5FAC" w:rsidRPr="003D5FAC" w:rsidRDefault="003D5FAC" w:rsidP="0032230A">
      <w:pPr>
        <w:numPr>
          <w:ilvl w:val="2"/>
          <w:numId w:val="16"/>
        </w:numPr>
        <w:tabs>
          <w:tab w:val="clear" w:pos="360"/>
          <w:tab w:val="num" w:pos="1530"/>
        </w:tabs>
        <w:ind w:left="153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Memo</w:t>
      </w:r>
    </w:p>
    <w:p w:rsidR="003D5FAC" w:rsidRDefault="003D5FAC" w:rsidP="0032230A">
      <w:pPr>
        <w:numPr>
          <w:ilvl w:val="2"/>
          <w:numId w:val="16"/>
        </w:numPr>
        <w:tabs>
          <w:tab w:val="clear" w:pos="360"/>
          <w:tab w:val="num" w:pos="1530"/>
        </w:tabs>
        <w:ind w:left="153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Commercial offers</w:t>
      </w:r>
      <w:bookmarkEnd w:id="1"/>
    </w:p>
    <w:p w:rsidR="003D5FAC" w:rsidRDefault="003D5FAC" w:rsidP="003D5FAC">
      <w:pPr>
        <w:jc w:val="both"/>
        <w:rPr>
          <w:rFonts w:asciiTheme="majorBidi" w:hAnsiTheme="majorBidi" w:cstheme="majorBidi"/>
          <w:bCs/>
          <w:iCs/>
          <w:color w:val="000000"/>
          <w:sz w:val="24"/>
          <w:szCs w:val="24"/>
        </w:rPr>
      </w:pPr>
    </w:p>
    <w:p w:rsidR="003D5FAC" w:rsidRPr="0032230A" w:rsidRDefault="003D5FAC" w:rsidP="0032230A">
      <w:pPr>
        <w:pStyle w:val="ListParagraph"/>
        <w:numPr>
          <w:ilvl w:val="0"/>
          <w:numId w:val="14"/>
        </w:numPr>
        <w:jc w:val="both"/>
        <w:rPr>
          <w:rFonts w:asciiTheme="majorBidi" w:hAnsiTheme="majorBidi" w:cstheme="majorBidi"/>
          <w:bCs/>
          <w:iCs/>
          <w:color w:val="000000"/>
          <w:sz w:val="24"/>
          <w:szCs w:val="24"/>
        </w:rPr>
      </w:pPr>
      <w:r w:rsidRPr="0032230A">
        <w:rPr>
          <w:rFonts w:asciiTheme="majorBidi" w:hAnsiTheme="majorBidi" w:cstheme="majorBidi"/>
          <w:b/>
          <w:bCs/>
          <w:iCs/>
          <w:color w:val="000000"/>
          <w:sz w:val="24"/>
          <w:szCs w:val="24"/>
        </w:rPr>
        <w:t>Excellence in Service</w:t>
      </w:r>
    </w:p>
    <w:p w:rsidR="003D5FAC" w:rsidRPr="003D5FAC" w:rsidRDefault="003D5FAC" w:rsidP="003D5FAC">
      <w:pPr>
        <w:ind w:left="-450"/>
        <w:jc w:val="both"/>
        <w:rPr>
          <w:rFonts w:asciiTheme="majorBidi" w:hAnsiTheme="majorBidi" w:cstheme="majorBidi"/>
          <w:b/>
          <w:bCs/>
          <w:iCs/>
          <w:color w:val="000000"/>
          <w:sz w:val="24"/>
          <w:szCs w:val="24"/>
        </w:rPr>
      </w:pPr>
    </w:p>
    <w:p w:rsidR="003D5FAC" w:rsidRPr="003D5FAC" w:rsidRDefault="003D5FAC" w:rsidP="0032230A">
      <w:pPr>
        <w:jc w:val="both"/>
        <w:rPr>
          <w:rFonts w:asciiTheme="majorBidi" w:hAnsiTheme="majorBidi" w:cstheme="majorBidi"/>
          <w:bCs/>
          <w:iCs/>
          <w:color w:val="000000"/>
          <w:sz w:val="24"/>
          <w:szCs w:val="24"/>
          <w:u w:val="single"/>
        </w:rPr>
      </w:pPr>
      <w:r w:rsidRPr="003D5FAC">
        <w:rPr>
          <w:rFonts w:asciiTheme="majorBidi" w:hAnsiTheme="majorBidi" w:cstheme="majorBidi"/>
          <w:bCs/>
          <w:iCs/>
          <w:color w:val="000000"/>
          <w:sz w:val="24"/>
          <w:szCs w:val="24"/>
          <w:u w:val="single"/>
        </w:rPr>
        <w:t xml:space="preserve">General objective: </w:t>
      </w:r>
    </w:p>
    <w:p w:rsidR="003D5FAC" w:rsidRPr="003D5FAC" w:rsidRDefault="003D5FAC" w:rsidP="0032230A">
      <w:pPr>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This program aims to provide participants with the concept of customer service in the aim of raising the level and quality of services, as well as develop the participants’ skills in dealing with customers, clients, and the public.  </w:t>
      </w:r>
    </w:p>
    <w:p w:rsidR="003D5FAC" w:rsidRPr="003D5FAC" w:rsidRDefault="003D5FAC" w:rsidP="0032230A">
      <w:pPr>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br/>
      </w:r>
      <w:r w:rsidRPr="003D5FAC">
        <w:rPr>
          <w:rFonts w:asciiTheme="majorBidi" w:hAnsiTheme="majorBidi" w:cstheme="majorBidi"/>
          <w:bCs/>
          <w:iCs/>
          <w:color w:val="000000"/>
          <w:sz w:val="24"/>
          <w:szCs w:val="24"/>
          <w:u w:val="single"/>
        </w:rPr>
        <w:t>Topics</w:t>
      </w:r>
      <w:r w:rsidRPr="003D5FAC">
        <w:rPr>
          <w:rFonts w:asciiTheme="majorBidi" w:hAnsiTheme="majorBidi" w:cstheme="majorBidi"/>
          <w:bCs/>
          <w:iCs/>
          <w:color w:val="000000"/>
          <w:sz w:val="24"/>
          <w:szCs w:val="24"/>
        </w:rPr>
        <w:t xml:space="preserve">: </w:t>
      </w:r>
    </w:p>
    <w:p w:rsidR="003D5FAC" w:rsidRPr="003D5FAC" w:rsidRDefault="003D5FAC" w:rsidP="0032230A">
      <w:pPr>
        <w:numPr>
          <w:ilvl w:val="0"/>
          <w:numId w:val="15"/>
        </w:numPr>
        <w:tabs>
          <w:tab w:val="clear" w:pos="360"/>
          <w:tab w:val="num" w:pos="630"/>
        </w:tabs>
        <w:ind w:left="81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A general introduction of the “service” </w:t>
      </w:r>
    </w:p>
    <w:p w:rsidR="003D5FAC" w:rsidRPr="003D5FAC" w:rsidRDefault="003D5FAC" w:rsidP="0032230A">
      <w:pPr>
        <w:numPr>
          <w:ilvl w:val="0"/>
          <w:numId w:val="15"/>
        </w:numPr>
        <w:tabs>
          <w:tab w:val="clear" w:pos="360"/>
          <w:tab w:val="num" w:pos="630"/>
        </w:tabs>
        <w:ind w:left="81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The importance of the service in labor market </w:t>
      </w:r>
    </w:p>
    <w:p w:rsidR="003D5FAC" w:rsidRPr="003D5FAC" w:rsidRDefault="003D5FAC" w:rsidP="0032230A">
      <w:pPr>
        <w:numPr>
          <w:ilvl w:val="0"/>
          <w:numId w:val="15"/>
        </w:numPr>
        <w:tabs>
          <w:tab w:val="clear" w:pos="360"/>
          <w:tab w:val="num" w:pos="630"/>
        </w:tabs>
        <w:ind w:left="81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The client / customer and its importance </w:t>
      </w:r>
    </w:p>
    <w:p w:rsidR="003D5FAC" w:rsidRPr="003D5FAC" w:rsidRDefault="003D5FAC" w:rsidP="0032230A">
      <w:pPr>
        <w:numPr>
          <w:ilvl w:val="0"/>
          <w:numId w:val="15"/>
        </w:numPr>
        <w:tabs>
          <w:tab w:val="clear" w:pos="360"/>
          <w:tab w:val="num" w:pos="630"/>
        </w:tabs>
        <w:ind w:left="81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What is a high quality service? </w:t>
      </w:r>
    </w:p>
    <w:p w:rsidR="003D5FAC" w:rsidRPr="003D5FAC" w:rsidRDefault="003D5FAC" w:rsidP="0032230A">
      <w:pPr>
        <w:numPr>
          <w:ilvl w:val="0"/>
          <w:numId w:val="15"/>
        </w:numPr>
        <w:tabs>
          <w:tab w:val="clear" w:pos="360"/>
          <w:tab w:val="num" w:pos="630"/>
        </w:tabs>
        <w:ind w:left="81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How to gain and maintain a clients’ satisfaction </w:t>
      </w:r>
    </w:p>
    <w:p w:rsidR="003D5FAC" w:rsidRPr="003D5FAC" w:rsidRDefault="003D5FAC" w:rsidP="0032230A">
      <w:pPr>
        <w:numPr>
          <w:ilvl w:val="0"/>
          <w:numId w:val="15"/>
        </w:numPr>
        <w:tabs>
          <w:tab w:val="clear" w:pos="360"/>
          <w:tab w:val="num" w:pos="630"/>
        </w:tabs>
        <w:ind w:left="81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The mechanism of communicating with a unsatisfied customer  </w:t>
      </w:r>
    </w:p>
    <w:p w:rsidR="003D5FAC" w:rsidRPr="003D5FAC" w:rsidRDefault="003D5FAC" w:rsidP="0032230A">
      <w:pPr>
        <w:numPr>
          <w:ilvl w:val="0"/>
          <w:numId w:val="15"/>
        </w:numPr>
        <w:tabs>
          <w:tab w:val="clear" w:pos="360"/>
          <w:tab w:val="num" w:pos="630"/>
        </w:tabs>
        <w:ind w:left="81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Types of customers </w:t>
      </w:r>
    </w:p>
    <w:p w:rsidR="003D5FAC" w:rsidRPr="003D5FAC" w:rsidRDefault="003D5FAC" w:rsidP="0032230A">
      <w:pPr>
        <w:numPr>
          <w:ilvl w:val="0"/>
          <w:numId w:val="15"/>
        </w:numPr>
        <w:tabs>
          <w:tab w:val="clear" w:pos="360"/>
          <w:tab w:val="num" w:pos="630"/>
        </w:tabs>
        <w:ind w:left="81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Handling Complaints</w:t>
      </w:r>
    </w:p>
    <w:p w:rsidR="003D5FAC" w:rsidRPr="003D5FAC" w:rsidRDefault="003D5FAC" w:rsidP="0032230A">
      <w:pPr>
        <w:numPr>
          <w:ilvl w:val="0"/>
          <w:numId w:val="15"/>
        </w:numPr>
        <w:tabs>
          <w:tab w:val="clear" w:pos="360"/>
          <w:tab w:val="num" w:pos="630"/>
        </w:tabs>
        <w:ind w:left="81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The art of dealing with the public (clients and customers). </w:t>
      </w:r>
    </w:p>
    <w:p w:rsidR="003D5FAC" w:rsidRPr="003D5FAC" w:rsidRDefault="003D5FAC" w:rsidP="0032230A">
      <w:pPr>
        <w:numPr>
          <w:ilvl w:val="0"/>
          <w:numId w:val="15"/>
        </w:numPr>
        <w:tabs>
          <w:tab w:val="clear" w:pos="360"/>
          <w:tab w:val="num" w:pos="630"/>
        </w:tabs>
        <w:ind w:left="810"/>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The importance of listening skills</w:t>
      </w:r>
    </w:p>
    <w:p w:rsidR="003D5FAC" w:rsidRDefault="003D5FAC" w:rsidP="0032230A">
      <w:pPr>
        <w:numPr>
          <w:ilvl w:val="0"/>
          <w:numId w:val="15"/>
        </w:numPr>
        <w:tabs>
          <w:tab w:val="clear" w:pos="360"/>
          <w:tab w:val="num" w:pos="630"/>
        </w:tabs>
        <w:ind w:left="810"/>
        <w:jc w:val="both"/>
        <w:rPr>
          <w:rFonts w:asciiTheme="majorBidi" w:hAnsiTheme="majorBidi" w:cstheme="majorBidi"/>
          <w:bCs/>
          <w:iCs/>
          <w:color w:val="000000"/>
          <w:sz w:val="24"/>
          <w:szCs w:val="24"/>
          <w:u w:val="single"/>
        </w:rPr>
      </w:pPr>
      <w:r w:rsidRPr="003D5FAC">
        <w:rPr>
          <w:rFonts w:asciiTheme="majorBidi" w:hAnsiTheme="majorBidi" w:cstheme="majorBidi"/>
          <w:bCs/>
          <w:iCs/>
          <w:color w:val="000000"/>
          <w:sz w:val="24"/>
          <w:szCs w:val="24"/>
        </w:rPr>
        <w:t xml:space="preserve">Skills needed for Call Centers </w:t>
      </w:r>
      <w:bookmarkStart w:id="2" w:name="_Toc265406080"/>
    </w:p>
    <w:p w:rsidR="003D5FAC" w:rsidRPr="0032230A" w:rsidRDefault="003D5FAC" w:rsidP="0032230A">
      <w:pPr>
        <w:pStyle w:val="ListParagraph"/>
        <w:numPr>
          <w:ilvl w:val="0"/>
          <w:numId w:val="26"/>
        </w:numPr>
        <w:spacing w:after="120"/>
        <w:rPr>
          <w:rFonts w:asciiTheme="majorBidi" w:hAnsiTheme="majorBidi" w:cstheme="majorBidi"/>
          <w:bCs/>
          <w:iCs/>
          <w:color w:val="000000"/>
          <w:sz w:val="24"/>
          <w:szCs w:val="24"/>
          <w:u w:val="single"/>
        </w:rPr>
      </w:pPr>
      <w:r w:rsidRPr="0032230A">
        <w:rPr>
          <w:rFonts w:asciiTheme="majorBidi" w:hAnsiTheme="majorBidi" w:cstheme="majorBidi"/>
          <w:b/>
          <w:bCs/>
          <w:iCs/>
          <w:color w:val="000000"/>
          <w:sz w:val="24"/>
          <w:szCs w:val="24"/>
        </w:rPr>
        <w:t>Monitoring and Evaluation</w:t>
      </w:r>
      <w:bookmarkEnd w:id="2"/>
      <w:r w:rsidRPr="0032230A">
        <w:rPr>
          <w:rFonts w:asciiTheme="majorBidi" w:hAnsiTheme="majorBidi" w:cstheme="majorBidi"/>
          <w:b/>
          <w:bCs/>
          <w:iCs/>
          <w:color w:val="000000"/>
          <w:sz w:val="24"/>
          <w:szCs w:val="24"/>
        </w:rPr>
        <w:t xml:space="preserve"> </w:t>
      </w:r>
    </w:p>
    <w:p w:rsidR="003D5FAC" w:rsidRPr="003D5FAC" w:rsidRDefault="003D5FAC" w:rsidP="003D5FAC">
      <w:pPr>
        <w:ind w:left="-450"/>
        <w:jc w:val="both"/>
        <w:rPr>
          <w:rFonts w:asciiTheme="majorBidi" w:hAnsiTheme="majorBidi" w:cstheme="majorBidi"/>
          <w:bCs/>
          <w:iCs/>
          <w:color w:val="000000"/>
          <w:sz w:val="24"/>
          <w:szCs w:val="24"/>
        </w:rPr>
      </w:pPr>
    </w:p>
    <w:p w:rsidR="003D5FAC" w:rsidRPr="003D5FAC" w:rsidRDefault="003D5FAC" w:rsidP="0032230A">
      <w:pPr>
        <w:jc w:val="both"/>
        <w:rPr>
          <w:rFonts w:asciiTheme="majorBidi" w:hAnsiTheme="majorBidi" w:cstheme="majorBidi"/>
          <w:bCs/>
          <w:iCs/>
          <w:color w:val="000000"/>
          <w:sz w:val="24"/>
          <w:szCs w:val="24"/>
        </w:rPr>
      </w:pPr>
      <w:r w:rsidRPr="003D5FAC">
        <w:rPr>
          <w:rFonts w:asciiTheme="majorBidi" w:hAnsiTheme="majorBidi" w:cstheme="majorBidi"/>
          <w:bCs/>
          <w:iCs/>
          <w:color w:val="000000"/>
          <w:sz w:val="24"/>
          <w:szCs w:val="24"/>
        </w:rPr>
        <w:t xml:space="preserve">The training programs will be delivered to have an impact at different levels, including the individual level (e.g. change in graduates skill sets gained in the training program) and the organizational level (e.g. change in their professional career development). BDC monitoring and </w:t>
      </w:r>
      <w:r w:rsidRPr="003D5FAC">
        <w:rPr>
          <w:rFonts w:asciiTheme="majorBidi" w:hAnsiTheme="majorBidi" w:cstheme="majorBidi"/>
          <w:bCs/>
          <w:iCs/>
          <w:color w:val="000000"/>
          <w:sz w:val="24"/>
          <w:szCs w:val="24"/>
        </w:rPr>
        <w:lastRenderedPageBreak/>
        <w:t xml:space="preserve">evaluation activities and tools will track the progress and sustainability of these changes over time utilizing the following tools: </w:t>
      </w:r>
    </w:p>
    <w:p w:rsidR="003D5FAC" w:rsidRPr="003D5FAC" w:rsidRDefault="003D5FAC" w:rsidP="0032230A">
      <w:pPr>
        <w:numPr>
          <w:ilvl w:val="1"/>
          <w:numId w:val="24"/>
        </w:numPr>
        <w:tabs>
          <w:tab w:val="clear" w:pos="720"/>
          <w:tab w:val="num" w:pos="1170"/>
        </w:tabs>
        <w:ind w:left="1170"/>
        <w:jc w:val="both"/>
        <w:rPr>
          <w:rFonts w:asciiTheme="majorBidi" w:hAnsiTheme="majorBidi" w:cstheme="majorBidi"/>
          <w:bCs/>
          <w:iCs/>
          <w:color w:val="000000"/>
          <w:sz w:val="24"/>
          <w:szCs w:val="24"/>
        </w:rPr>
      </w:pPr>
      <w:r w:rsidRPr="003D5FAC">
        <w:rPr>
          <w:rFonts w:asciiTheme="majorBidi" w:hAnsiTheme="majorBidi" w:cstheme="majorBidi"/>
          <w:b/>
          <w:bCs/>
          <w:iCs/>
          <w:color w:val="000000"/>
          <w:sz w:val="24"/>
          <w:szCs w:val="24"/>
        </w:rPr>
        <w:t>On-going Communication:</w:t>
      </w:r>
      <w:r w:rsidRPr="003D5FAC">
        <w:rPr>
          <w:rFonts w:asciiTheme="majorBidi" w:hAnsiTheme="majorBidi" w:cstheme="majorBidi"/>
          <w:bCs/>
          <w:iCs/>
          <w:color w:val="000000"/>
          <w:sz w:val="24"/>
          <w:szCs w:val="24"/>
        </w:rPr>
        <w:t xml:space="preserve"> BDC will be in constant communication with graduates, to monitor learning process, outputs, and benefits. </w:t>
      </w:r>
    </w:p>
    <w:p w:rsidR="003D5FAC" w:rsidRPr="003D5FAC" w:rsidRDefault="003D5FAC" w:rsidP="0032230A">
      <w:pPr>
        <w:numPr>
          <w:ilvl w:val="1"/>
          <w:numId w:val="24"/>
        </w:numPr>
        <w:tabs>
          <w:tab w:val="clear" w:pos="720"/>
          <w:tab w:val="num" w:pos="1170"/>
        </w:tabs>
        <w:ind w:left="1170"/>
        <w:jc w:val="both"/>
        <w:rPr>
          <w:rFonts w:asciiTheme="majorBidi" w:hAnsiTheme="majorBidi" w:cstheme="majorBidi"/>
          <w:bCs/>
          <w:iCs/>
          <w:color w:val="000000"/>
          <w:sz w:val="24"/>
          <w:szCs w:val="24"/>
        </w:rPr>
      </w:pPr>
      <w:r w:rsidRPr="003D5FAC">
        <w:rPr>
          <w:rFonts w:asciiTheme="majorBidi" w:hAnsiTheme="majorBidi" w:cstheme="majorBidi"/>
          <w:b/>
          <w:bCs/>
          <w:iCs/>
          <w:color w:val="000000"/>
          <w:sz w:val="24"/>
          <w:szCs w:val="24"/>
        </w:rPr>
        <w:t xml:space="preserve">Training evaluations: </w:t>
      </w:r>
      <w:r w:rsidRPr="003D5FAC">
        <w:rPr>
          <w:rFonts w:asciiTheme="majorBidi" w:hAnsiTheme="majorBidi" w:cstheme="majorBidi"/>
          <w:bCs/>
          <w:iCs/>
          <w:color w:val="000000"/>
          <w:sz w:val="24"/>
          <w:szCs w:val="24"/>
        </w:rPr>
        <w:t xml:space="preserve">Following each training both qualitative and quantitative data will be collected through surveys, written questionnaires, and verbal feedback from participants, and trainers. In addition, and to ensure maximum benefit; our trainers examine participants’ skill levels during the training, identify the causes of performance gaps, and then select the method of intervention to correct the situation. </w:t>
      </w:r>
    </w:p>
    <w:p w:rsidR="003D5FAC" w:rsidRPr="003D5FAC" w:rsidRDefault="003D5FAC" w:rsidP="0032230A">
      <w:pPr>
        <w:numPr>
          <w:ilvl w:val="1"/>
          <w:numId w:val="24"/>
        </w:numPr>
        <w:tabs>
          <w:tab w:val="clear" w:pos="720"/>
          <w:tab w:val="num" w:pos="1170"/>
        </w:tabs>
        <w:ind w:left="1170"/>
        <w:jc w:val="both"/>
        <w:rPr>
          <w:rFonts w:asciiTheme="majorBidi" w:hAnsiTheme="majorBidi" w:cstheme="majorBidi"/>
          <w:bCs/>
          <w:iCs/>
          <w:color w:val="000000"/>
          <w:sz w:val="24"/>
          <w:szCs w:val="24"/>
        </w:rPr>
      </w:pPr>
      <w:r w:rsidRPr="003D5FAC">
        <w:rPr>
          <w:rFonts w:asciiTheme="majorBidi" w:hAnsiTheme="majorBidi" w:cstheme="majorBidi"/>
          <w:b/>
          <w:bCs/>
          <w:iCs/>
          <w:color w:val="000000"/>
          <w:sz w:val="24"/>
          <w:szCs w:val="24"/>
        </w:rPr>
        <w:t>Continuous Reporting:</w:t>
      </w:r>
      <w:r w:rsidRPr="003D5FAC">
        <w:rPr>
          <w:rFonts w:asciiTheme="majorBidi" w:hAnsiTheme="majorBidi" w:cstheme="majorBidi"/>
          <w:bCs/>
          <w:iCs/>
          <w:color w:val="000000"/>
          <w:sz w:val="24"/>
          <w:szCs w:val="24"/>
        </w:rPr>
        <w:t xml:space="preserve"> BDC will continuously report to the World Bank and Ministry of Planning and International Cooperation regarding the training component.</w:t>
      </w:r>
    </w:p>
    <w:p w:rsidR="003D5FAC" w:rsidRPr="003D5FAC" w:rsidRDefault="003D5FAC" w:rsidP="002D117D">
      <w:pPr>
        <w:ind w:left="-450"/>
        <w:jc w:val="both"/>
        <w:rPr>
          <w:rFonts w:asciiTheme="majorBidi" w:hAnsiTheme="majorBidi" w:cstheme="majorBidi"/>
          <w:bCs/>
          <w:iCs/>
          <w:color w:val="000000"/>
          <w:sz w:val="24"/>
          <w:szCs w:val="24"/>
        </w:rPr>
      </w:pPr>
    </w:p>
    <w:p w:rsidR="002D117D" w:rsidRPr="002D117D" w:rsidRDefault="002D117D" w:rsidP="002D117D">
      <w:pPr>
        <w:ind w:left="-450"/>
        <w:jc w:val="both"/>
        <w:rPr>
          <w:rFonts w:asciiTheme="majorBidi" w:hAnsiTheme="majorBidi" w:cstheme="majorBidi"/>
          <w:b/>
          <w:bCs/>
          <w:i/>
          <w:iCs/>
          <w:color w:val="000000"/>
          <w:sz w:val="24"/>
          <w:szCs w:val="24"/>
        </w:rPr>
      </w:pPr>
      <w:r w:rsidRPr="002D117D">
        <w:rPr>
          <w:rFonts w:asciiTheme="majorBidi" w:hAnsiTheme="majorBidi" w:cstheme="majorBidi"/>
          <w:b/>
          <w:bCs/>
          <w:i/>
          <w:iCs/>
          <w:color w:val="000000"/>
          <w:sz w:val="24"/>
          <w:szCs w:val="24"/>
        </w:rPr>
        <w:t>Deliverables:</w:t>
      </w:r>
    </w:p>
    <w:p w:rsidR="002D117D" w:rsidRPr="002D117D" w:rsidRDefault="002D117D" w:rsidP="002D117D">
      <w:pPr>
        <w:numPr>
          <w:ilvl w:val="0"/>
          <w:numId w:val="9"/>
        </w:numPr>
        <w:jc w:val="both"/>
        <w:rPr>
          <w:rFonts w:asciiTheme="majorBidi" w:hAnsiTheme="majorBidi" w:cstheme="majorBidi"/>
          <w:bCs/>
          <w:iCs/>
          <w:color w:val="000000"/>
          <w:sz w:val="24"/>
          <w:szCs w:val="24"/>
        </w:rPr>
      </w:pPr>
      <w:r w:rsidRPr="002D117D">
        <w:rPr>
          <w:rFonts w:asciiTheme="majorBidi" w:hAnsiTheme="majorBidi" w:cstheme="majorBidi"/>
          <w:bCs/>
          <w:iCs/>
          <w:color w:val="000000"/>
          <w:sz w:val="24"/>
          <w:szCs w:val="24"/>
        </w:rPr>
        <w:t>Developing custom-made training program.</w:t>
      </w:r>
    </w:p>
    <w:p w:rsidR="002D117D" w:rsidRPr="002D117D" w:rsidRDefault="002D117D" w:rsidP="002D117D">
      <w:pPr>
        <w:numPr>
          <w:ilvl w:val="0"/>
          <w:numId w:val="9"/>
        </w:numPr>
        <w:jc w:val="both"/>
        <w:rPr>
          <w:rFonts w:asciiTheme="majorBidi" w:hAnsiTheme="majorBidi" w:cstheme="majorBidi"/>
          <w:bCs/>
          <w:iCs/>
          <w:color w:val="000000"/>
          <w:sz w:val="24"/>
          <w:szCs w:val="24"/>
        </w:rPr>
      </w:pPr>
      <w:r w:rsidRPr="002D117D">
        <w:rPr>
          <w:rFonts w:asciiTheme="majorBidi" w:hAnsiTheme="majorBidi" w:cstheme="majorBidi"/>
          <w:bCs/>
          <w:iCs/>
          <w:color w:val="000000"/>
          <w:sz w:val="24"/>
          <w:szCs w:val="24"/>
        </w:rPr>
        <w:t xml:space="preserve">Delivering 20 training Programs of </w:t>
      </w:r>
      <w:r w:rsidR="00A141C9">
        <w:rPr>
          <w:rFonts w:asciiTheme="majorBidi" w:hAnsiTheme="majorBidi" w:cstheme="majorBidi"/>
          <w:bCs/>
          <w:iCs/>
          <w:color w:val="000000"/>
          <w:sz w:val="24"/>
          <w:szCs w:val="24"/>
        </w:rPr>
        <w:t>50</w:t>
      </w:r>
      <w:r w:rsidRPr="002D117D">
        <w:rPr>
          <w:rFonts w:asciiTheme="majorBidi" w:hAnsiTheme="majorBidi" w:cstheme="majorBidi"/>
          <w:bCs/>
          <w:iCs/>
          <w:color w:val="000000"/>
          <w:sz w:val="24"/>
          <w:szCs w:val="24"/>
        </w:rPr>
        <w:t xml:space="preserve"> training hours each</w:t>
      </w:r>
    </w:p>
    <w:p w:rsidR="002D117D" w:rsidRPr="002D117D" w:rsidRDefault="002D117D" w:rsidP="002D117D">
      <w:pPr>
        <w:numPr>
          <w:ilvl w:val="1"/>
          <w:numId w:val="9"/>
        </w:numPr>
        <w:jc w:val="both"/>
        <w:rPr>
          <w:rFonts w:asciiTheme="majorBidi" w:hAnsiTheme="majorBidi" w:cstheme="majorBidi"/>
          <w:bCs/>
          <w:iCs/>
          <w:color w:val="000000"/>
          <w:sz w:val="24"/>
          <w:szCs w:val="24"/>
        </w:rPr>
      </w:pPr>
      <w:r w:rsidRPr="002D117D">
        <w:rPr>
          <w:rFonts w:asciiTheme="majorBidi" w:hAnsiTheme="majorBidi" w:cstheme="majorBidi"/>
          <w:bCs/>
          <w:iCs/>
          <w:color w:val="000000"/>
          <w:sz w:val="24"/>
          <w:szCs w:val="24"/>
        </w:rPr>
        <w:t>(Total of 600 trainees – approximately 30 participants in each program).</w:t>
      </w:r>
    </w:p>
    <w:p w:rsidR="0032230A" w:rsidRPr="0032230A" w:rsidRDefault="0032230A" w:rsidP="0032230A">
      <w:pPr>
        <w:numPr>
          <w:ilvl w:val="0"/>
          <w:numId w:val="9"/>
        </w:numPr>
        <w:jc w:val="both"/>
        <w:rPr>
          <w:rFonts w:asciiTheme="majorBidi" w:hAnsiTheme="majorBidi" w:cstheme="majorBidi"/>
          <w:bCs/>
          <w:iCs/>
          <w:color w:val="000000"/>
          <w:sz w:val="24"/>
          <w:szCs w:val="24"/>
        </w:rPr>
      </w:pPr>
      <w:r w:rsidRPr="0032230A">
        <w:rPr>
          <w:rFonts w:asciiTheme="majorBidi" w:hAnsiTheme="majorBidi" w:cstheme="majorBidi"/>
          <w:bCs/>
          <w:iCs/>
          <w:color w:val="000000"/>
          <w:sz w:val="24"/>
          <w:szCs w:val="24"/>
        </w:rPr>
        <w:t xml:space="preserve">Insuring quality control and consistency of the training. </w:t>
      </w:r>
    </w:p>
    <w:p w:rsidR="0032230A" w:rsidRPr="0032230A" w:rsidRDefault="0032230A" w:rsidP="0032230A">
      <w:pPr>
        <w:numPr>
          <w:ilvl w:val="0"/>
          <w:numId w:val="9"/>
        </w:numPr>
        <w:jc w:val="both"/>
        <w:rPr>
          <w:rFonts w:asciiTheme="majorBidi" w:hAnsiTheme="majorBidi" w:cstheme="majorBidi"/>
          <w:bCs/>
          <w:iCs/>
          <w:color w:val="000000"/>
          <w:sz w:val="24"/>
          <w:szCs w:val="24"/>
        </w:rPr>
      </w:pPr>
      <w:r w:rsidRPr="0032230A">
        <w:rPr>
          <w:rFonts w:asciiTheme="majorBidi" w:hAnsiTheme="majorBidi" w:cstheme="majorBidi"/>
          <w:bCs/>
          <w:iCs/>
          <w:color w:val="000000"/>
          <w:sz w:val="24"/>
          <w:szCs w:val="24"/>
        </w:rPr>
        <w:t xml:space="preserve">Providing quality venues that are easily accessible.  </w:t>
      </w:r>
    </w:p>
    <w:p w:rsidR="002D117D" w:rsidRPr="002D117D" w:rsidRDefault="002D117D" w:rsidP="002D117D">
      <w:pPr>
        <w:numPr>
          <w:ilvl w:val="0"/>
          <w:numId w:val="9"/>
        </w:numPr>
        <w:jc w:val="both"/>
        <w:rPr>
          <w:rFonts w:asciiTheme="majorBidi" w:hAnsiTheme="majorBidi" w:cstheme="majorBidi"/>
          <w:bCs/>
          <w:iCs/>
          <w:color w:val="000000"/>
          <w:sz w:val="24"/>
          <w:szCs w:val="24"/>
        </w:rPr>
      </w:pPr>
      <w:r w:rsidRPr="002D117D">
        <w:rPr>
          <w:rFonts w:asciiTheme="majorBidi" w:hAnsiTheme="majorBidi" w:cstheme="majorBidi"/>
          <w:bCs/>
          <w:iCs/>
          <w:color w:val="000000"/>
          <w:sz w:val="24"/>
          <w:szCs w:val="24"/>
        </w:rPr>
        <w:t>Monitoring and evaluating the training, reporting results to the World Bank team.</w:t>
      </w:r>
    </w:p>
    <w:p w:rsidR="002D117D" w:rsidRPr="002D117D" w:rsidRDefault="002D117D" w:rsidP="002D117D">
      <w:pPr>
        <w:numPr>
          <w:ilvl w:val="0"/>
          <w:numId w:val="9"/>
        </w:numPr>
        <w:jc w:val="both"/>
        <w:rPr>
          <w:rFonts w:asciiTheme="majorBidi" w:hAnsiTheme="majorBidi" w:cstheme="majorBidi"/>
          <w:bCs/>
          <w:iCs/>
          <w:color w:val="000000"/>
          <w:sz w:val="24"/>
          <w:szCs w:val="24"/>
        </w:rPr>
      </w:pPr>
      <w:r w:rsidRPr="002D117D">
        <w:rPr>
          <w:rFonts w:asciiTheme="majorBidi" w:hAnsiTheme="majorBidi" w:cstheme="majorBidi"/>
          <w:bCs/>
          <w:iCs/>
          <w:color w:val="000000"/>
          <w:sz w:val="24"/>
          <w:szCs w:val="24"/>
        </w:rPr>
        <w:t>Managing the training component of the program.</w:t>
      </w:r>
    </w:p>
    <w:p w:rsidR="002D117D" w:rsidRPr="002D117D" w:rsidRDefault="002D117D" w:rsidP="002D117D">
      <w:pPr>
        <w:numPr>
          <w:ilvl w:val="0"/>
          <w:numId w:val="9"/>
        </w:numPr>
        <w:jc w:val="both"/>
        <w:rPr>
          <w:rFonts w:asciiTheme="majorBidi" w:hAnsiTheme="majorBidi" w:cstheme="majorBidi"/>
          <w:bCs/>
          <w:iCs/>
          <w:color w:val="000000"/>
          <w:sz w:val="24"/>
          <w:szCs w:val="24"/>
        </w:rPr>
      </w:pPr>
      <w:r w:rsidRPr="002D117D">
        <w:rPr>
          <w:rFonts w:asciiTheme="majorBidi" w:hAnsiTheme="majorBidi" w:cstheme="majorBidi"/>
          <w:bCs/>
          <w:iCs/>
          <w:color w:val="000000"/>
          <w:sz w:val="24"/>
          <w:szCs w:val="24"/>
        </w:rPr>
        <w:t xml:space="preserve">Administering an evaluation of the training during the final sessions. </w:t>
      </w:r>
    </w:p>
    <w:p w:rsidR="002D117D" w:rsidRDefault="002D117D" w:rsidP="00C27D09">
      <w:pPr>
        <w:ind w:left="-450"/>
        <w:jc w:val="both"/>
        <w:rPr>
          <w:rFonts w:asciiTheme="majorBidi" w:hAnsiTheme="majorBidi" w:cstheme="majorBidi"/>
          <w:b/>
          <w:bCs/>
          <w:i/>
          <w:iCs/>
          <w:color w:val="000000"/>
          <w:sz w:val="24"/>
          <w:szCs w:val="24"/>
        </w:rPr>
      </w:pPr>
    </w:p>
    <w:p w:rsidR="001F16C4" w:rsidRPr="00FA040F" w:rsidRDefault="001F16C4" w:rsidP="00C27D09">
      <w:pPr>
        <w:ind w:left="-450"/>
        <w:jc w:val="both"/>
        <w:rPr>
          <w:rFonts w:asciiTheme="majorBidi" w:hAnsiTheme="majorBidi" w:cstheme="majorBidi"/>
          <w:b/>
          <w:bCs/>
          <w:i/>
          <w:iCs/>
          <w:color w:val="000000"/>
          <w:sz w:val="24"/>
          <w:szCs w:val="24"/>
        </w:rPr>
      </w:pPr>
      <w:r w:rsidRPr="00FA040F">
        <w:rPr>
          <w:rFonts w:asciiTheme="majorBidi" w:hAnsiTheme="majorBidi" w:cstheme="majorBidi"/>
          <w:b/>
          <w:bCs/>
          <w:i/>
          <w:iCs/>
          <w:color w:val="000000"/>
          <w:sz w:val="24"/>
          <w:szCs w:val="24"/>
        </w:rPr>
        <w:t>Target population</w:t>
      </w:r>
      <w:r w:rsidR="004C0903">
        <w:rPr>
          <w:rFonts w:asciiTheme="majorBidi" w:hAnsiTheme="majorBidi" w:cstheme="majorBidi"/>
          <w:b/>
          <w:bCs/>
          <w:i/>
          <w:iCs/>
          <w:color w:val="000000"/>
          <w:sz w:val="24"/>
          <w:szCs w:val="24"/>
        </w:rPr>
        <w:t>:</w:t>
      </w:r>
      <w:r w:rsidRPr="00FA040F">
        <w:rPr>
          <w:rFonts w:asciiTheme="majorBidi" w:hAnsiTheme="majorBidi" w:cstheme="majorBidi"/>
          <w:b/>
          <w:bCs/>
          <w:i/>
          <w:iCs/>
          <w:color w:val="000000"/>
          <w:sz w:val="24"/>
          <w:szCs w:val="24"/>
        </w:rPr>
        <w:t xml:space="preserve"> </w:t>
      </w:r>
    </w:p>
    <w:p w:rsidR="00F24F41" w:rsidRPr="00FA040F" w:rsidRDefault="00E34498" w:rsidP="00776EA2">
      <w:pPr>
        <w:ind w:left="-450"/>
        <w:jc w:val="both"/>
        <w:rPr>
          <w:rFonts w:asciiTheme="majorBidi" w:hAnsiTheme="majorBidi" w:cstheme="majorBidi"/>
          <w:sz w:val="24"/>
          <w:szCs w:val="24"/>
        </w:rPr>
      </w:pPr>
      <w:r>
        <w:rPr>
          <w:rFonts w:asciiTheme="majorBidi" w:hAnsiTheme="majorBidi" w:cstheme="majorBidi"/>
          <w:sz w:val="24"/>
          <w:szCs w:val="24"/>
        </w:rPr>
        <w:t>E</w:t>
      </w:r>
      <w:r w:rsidR="00ED19C6" w:rsidRPr="00FA040F">
        <w:rPr>
          <w:rFonts w:asciiTheme="majorBidi" w:hAnsiTheme="majorBidi" w:cstheme="majorBidi"/>
          <w:sz w:val="24"/>
          <w:szCs w:val="24"/>
        </w:rPr>
        <w:t xml:space="preserve">ligible </w:t>
      </w:r>
      <w:r w:rsidR="008D5CA5">
        <w:rPr>
          <w:rFonts w:asciiTheme="majorBidi" w:hAnsiTheme="majorBidi" w:cstheme="majorBidi"/>
          <w:sz w:val="24"/>
          <w:szCs w:val="24"/>
        </w:rPr>
        <w:t>training recipients</w:t>
      </w:r>
      <w:r w:rsidR="00ED19C6" w:rsidRPr="00FA040F">
        <w:rPr>
          <w:rFonts w:asciiTheme="majorBidi" w:hAnsiTheme="majorBidi" w:cstheme="majorBidi"/>
          <w:sz w:val="24"/>
          <w:szCs w:val="24"/>
        </w:rPr>
        <w:t xml:space="preserve"> will consist</w:t>
      </w:r>
      <w:r w:rsidR="001F16C4" w:rsidRPr="00FA040F">
        <w:rPr>
          <w:rFonts w:asciiTheme="majorBidi" w:hAnsiTheme="majorBidi" w:cstheme="majorBidi"/>
          <w:sz w:val="24"/>
          <w:szCs w:val="24"/>
        </w:rPr>
        <w:t xml:space="preserve"> of</w:t>
      </w:r>
      <w:r w:rsidR="00ED19C6" w:rsidRPr="00FA040F">
        <w:rPr>
          <w:rFonts w:asciiTheme="majorBidi" w:hAnsiTheme="majorBidi" w:cstheme="majorBidi"/>
          <w:sz w:val="24"/>
          <w:szCs w:val="24"/>
        </w:rPr>
        <w:t xml:space="preserve"> </w:t>
      </w:r>
      <w:r w:rsidR="001F16C4" w:rsidRPr="00FA040F">
        <w:rPr>
          <w:rFonts w:asciiTheme="majorBidi" w:hAnsiTheme="majorBidi" w:cstheme="majorBidi"/>
          <w:sz w:val="24"/>
          <w:szCs w:val="24"/>
        </w:rPr>
        <w:t>community college students who successfully graduate</w:t>
      </w:r>
      <w:r w:rsidR="001F16C4" w:rsidRPr="00CB2E4D">
        <w:rPr>
          <w:rFonts w:asciiTheme="majorBidi" w:hAnsiTheme="majorBidi" w:cstheme="majorBidi"/>
          <w:sz w:val="24"/>
          <w:szCs w:val="24"/>
        </w:rPr>
        <w:t xml:space="preserve">. Out of the universe of all graduating community college students, </w:t>
      </w:r>
      <w:r w:rsidR="001F16C4" w:rsidRPr="00CB2E4D">
        <w:rPr>
          <w:rFonts w:asciiTheme="majorBidi" w:hAnsiTheme="majorBidi" w:cstheme="majorBidi"/>
          <w:sz w:val="24"/>
          <w:szCs w:val="24"/>
          <w:u w:val="single"/>
        </w:rPr>
        <w:t xml:space="preserve">we will randomly select 600 young graduates from </w:t>
      </w:r>
      <w:r w:rsidR="00246F87">
        <w:rPr>
          <w:rFonts w:asciiTheme="majorBidi" w:hAnsiTheme="majorBidi" w:cstheme="majorBidi"/>
          <w:sz w:val="24"/>
          <w:szCs w:val="24"/>
          <w:u w:val="single"/>
        </w:rPr>
        <w:t>e</w:t>
      </w:r>
      <w:r>
        <w:rPr>
          <w:rFonts w:asciiTheme="majorBidi" w:hAnsiTheme="majorBidi" w:cstheme="majorBidi"/>
          <w:sz w:val="24"/>
          <w:szCs w:val="24"/>
          <w:u w:val="single"/>
        </w:rPr>
        <w:t>ight</w:t>
      </w:r>
      <w:r w:rsidR="001F16C4" w:rsidRPr="00CB2E4D">
        <w:rPr>
          <w:rFonts w:asciiTheme="majorBidi" w:hAnsiTheme="majorBidi" w:cstheme="majorBidi"/>
          <w:sz w:val="24"/>
          <w:szCs w:val="24"/>
          <w:u w:val="single"/>
        </w:rPr>
        <w:t xml:space="preserve"> preselected </w:t>
      </w:r>
      <w:r>
        <w:rPr>
          <w:rFonts w:asciiTheme="majorBidi" w:hAnsiTheme="majorBidi" w:cstheme="majorBidi"/>
          <w:sz w:val="24"/>
          <w:szCs w:val="24"/>
          <w:u w:val="single"/>
        </w:rPr>
        <w:t>BAU c</w:t>
      </w:r>
      <w:r w:rsidR="001F16C4" w:rsidRPr="00CB2E4D">
        <w:rPr>
          <w:rFonts w:asciiTheme="majorBidi" w:hAnsiTheme="majorBidi" w:cstheme="majorBidi"/>
          <w:sz w:val="24"/>
          <w:szCs w:val="24"/>
          <w:u w:val="single"/>
        </w:rPr>
        <w:t>olleges</w:t>
      </w:r>
      <w:r w:rsidR="00AA0B76" w:rsidRPr="00CB2E4D">
        <w:rPr>
          <w:rFonts w:asciiTheme="majorBidi" w:hAnsiTheme="majorBidi" w:cstheme="majorBidi"/>
          <w:sz w:val="24"/>
          <w:szCs w:val="24"/>
          <w:u w:val="single"/>
        </w:rPr>
        <w:t xml:space="preserve"> </w:t>
      </w:r>
      <w:r w:rsidR="00877FC6" w:rsidRPr="00CB2E4D">
        <w:rPr>
          <w:rFonts w:asciiTheme="majorBidi" w:hAnsiTheme="majorBidi" w:cstheme="majorBidi"/>
          <w:sz w:val="24"/>
          <w:szCs w:val="24"/>
          <w:u w:val="single"/>
        </w:rPr>
        <w:t xml:space="preserve">(using a lottery) </w:t>
      </w:r>
      <w:r w:rsidR="00AA0B76" w:rsidRPr="00CB2E4D">
        <w:rPr>
          <w:rFonts w:asciiTheme="majorBidi" w:hAnsiTheme="majorBidi" w:cstheme="majorBidi"/>
          <w:sz w:val="24"/>
          <w:szCs w:val="24"/>
          <w:u w:val="single"/>
        </w:rPr>
        <w:t>to take part in this training</w:t>
      </w:r>
      <w:r w:rsidR="001F16C4" w:rsidRPr="00CB2E4D">
        <w:rPr>
          <w:rFonts w:asciiTheme="majorBidi" w:hAnsiTheme="majorBidi" w:cstheme="majorBidi"/>
          <w:sz w:val="24"/>
          <w:szCs w:val="24"/>
          <w:u w:val="single"/>
        </w:rPr>
        <w:t>:</w:t>
      </w:r>
      <w:r w:rsidR="00F24F41" w:rsidRPr="00FA040F">
        <w:rPr>
          <w:rFonts w:asciiTheme="majorBidi" w:hAnsiTheme="majorBidi" w:cstheme="majorBidi"/>
          <w:sz w:val="24"/>
          <w:szCs w:val="24"/>
        </w:rPr>
        <w:t xml:space="preserve"> </w:t>
      </w:r>
    </w:p>
    <w:tbl>
      <w:tblPr>
        <w:tblStyle w:val="TableGrid"/>
        <w:tblW w:w="0" w:type="auto"/>
        <w:jc w:val="center"/>
        <w:tblLook w:val="04A0"/>
      </w:tblPr>
      <w:tblGrid>
        <w:gridCol w:w="3164"/>
        <w:gridCol w:w="1414"/>
      </w:tblGrid>
      <w:tr w:rsidR="003A385C" w:rsidRPr="00681675" w:rsidTr="003A385C">
        <w:trPr>
          <w:trHeight w:val="251"/>
          <w:jc w:val="center"/>
        </w:trPr>
        <w:tc>
          <w:tcPr>
            <w:tcW w:w="3164" w:type="dxa"/>
            <w:shd w:val="pct20" w:color="auto" w:fill="auto"/>
          </w:tcPr>
          <w:p w:rsidR="003A385C" w:rsidRPr="00681675" w:rsidRDefault="003A385C" w:rsidP="003A385C">
            <w:pPr>
              <w:jc w:val="center"/>
              <w:rPr>
                <w:rFonts w:asciiTheme="majorBidi" w:hAnsiTheme="majorBidi" w:cstheme="majorBidi"/>
                <w:b/>
                <w:bCs/>
              </w:rPr>
            </w:pPr>
            <w:r w:rsidRPr="00681675">
              <w:rPr>
                <w:rFonts w:asciiTheme="majorBidi" w:hAnsiTheme="majorBidi" w:cstheme="majorBidi"/>
                <w:b/>
                <w:bCs/>
              </w:rPr>
              <w:t>Community College</w:t>
            </w:r>
          </w:p>
        </w:tc>
        <w:tc>
          <w:tcPr>
            <w:tcW w:w="1414" w:type="dxa"/>
            <w:shd w:val="pct20" w:color="auto" w:fill="auto"/>
          </w:tcPr>
          <w:p w:rsidR="003A385C" w:rsidRPr="00681675" w:rsidRDefault="003A385C" w:rsidP="003A385C">
            <w:pPr>
              <w:rPr>
                <w:rFonts w:asciiTheme="majorBidi" w:hAnsiTheme="majorBidi" w:cstheme="majorBidi"/>
                <w:b/>
                <w:bCs/>
              </w:rPr>
            </w:pPr>
            <w:r w:rsidRPr="00681675">
              <w:rPr>
                <w:rFonts w:asciiTheme="majorBidi" w:hAnsiTheme="majorBidi" w:cstheme="majorBidi"/>
                <w:b/>
                <w:bCs/>
              </w:rPr>
              <w:t>Governorate</w:t>
            </w:r>
          </w:p>
        </w:tc>
      </w:tr>
      <w:tr w:rsidR="003A385C" w:rsidRPr="00681675" w:rsidTr="003A385C">
        <w:trPr>
          <w:trHeight w:val="327"/>
          <w:jc w:val="center"/>
        </w:trPr>
        <w:tc>
          <w:tcPr>
            <w:tcW w:w="3164" w:type="dxa"/>
            <w:vAlign w:val="center"/>
          </w:tcPr>
          <w:p w:rsidR="003A385C" w:rsidRPr="00681675" w:rsidRDefault="003A385C" w:rsidP="003A385C">
            <w:pPr>
              <w:jc w:val="right"/>
              <w:rPr>
                <w:rFonts w:asciiTheme="majorBidi" w:hAnsiTheme="majorBidi" w:cstheme="majorBidi"/>
                <w:sz w:val="20"/>
                <w:szCs w:val="20"/>
              </w:rPr>
            </w:pPr>
            <w:r w:rsidRPr="00681675">
              <w:rPr>
                <w:rFonts w:asciiTheme="majorBidi" w:hAnsiTheme="majorBidi" w:cstheme="majorBidi"/>
                <w:sz w:val="20"/>
                <w:szCs w:val="20"/>
              </w:rPr>
              <w:t>Amman University College</w:t>
            </w:r>
          </w:p>
        </w:tc>
        <w:tc>
          <w:tcPr>
            <w:tcW w:w="1414" w:type="dxa"/>
            <w:vAlign w:val="center"/>
          </w:tcPr>
          <w:p w:rsidR="003A385C" w:rsidRPr="00681675" w:rsidRDefault="003A385C" w:rsidP="003A385C">
            <w:pPr>
              <w:rPr>
                <w:rFonts w:asciiTheme="majorBidi" w:hAnsiTheme="majorBidi" w:cstheme="majorBidi"/>
                <w:sz w:val="20"/>
                <w:szCs w:val="20"/>
              </w:rPr>
            </w:pPr>
            <w:r w:rsidRPr="00681675">
              <w:rPr>
                <w:rFonts w:asciiTheme="majorBidi" w:hAnsiTheme="majorBidi" w:cstheme="majorBidi"/>
                <w:sz w:val="20"/>
                <w:szCs w:val="20"/>
              </w:rPr>
              <w:t>Amman</w:t>
            </w:r>
          </w:p>
        </w:tc>
      </w:tr>
      <w:tr w:rsidR="003A385C" w:rsidRPr="00681675" w:rsidTr="003A385C">
        <w:trPr>
          <w:trHeight w:val="327"/>
          <w:jc w:val="center"/>
        </w:trPr>
        <w:tc>
          <w:tcPr>
            <w:tcW w:w="3164" w:type="dxa"/>
            <w:vAlign w:val="center"/>
          </w:tcPr>
          <w:p w:rsidR="003A385C" w:rsidRPr="00681675" w:rsidRDefault="003A385C" w:rsidP="003A385C">
            <w:pPr>
              <w:jc w:val="right"/>
              <w:rPr>
                <w:rFonts w:asciiTheme="majorBidi" w:hAnsiTheme="majorBidi" w:cstheme="majorBidi"/>
                <w:sz w:val="20"/>
                <w:szCs w:val="20"/>
              </w:rPr>
            </w:pPr>
            <w:r w:rsidRPr="00681675">
              <w:rPr>
                <w:rFonts w:asciiTheme="majorBidi" w:hAnsiTheme="majorBidi" w:cstheme="majorBidi"/>
                <w:sz w:val="20"/>
                <w:szCs w:val="20"/>
              </w:rPr>
              <w:t>Princess Alia University College</w:t>
            </w:r>
          </w:p>
        </w:tc>
        <w:tc>
          <w:tcPr>
            <w:tcW w:w="1414" w:type="dxa"/>
            <w:vAlign w:val="center"/>
          </w:tcPr>
          <w:p w:rsidR="003A385C" w:rsidRPr="00681675" w:rsidRDefault="003A385C" w:rsidP="003A385C">
            <w:pPr>
              <w:rPr>
                <w:rFonts w:asciiTheme="majorBidi" w:hAnsiTheme="majorBidi" w:cstheme="majorBidi"/>
                <w:sz w:val="20"/>
                <w:szCs w:val="20"/>
              </w:rPr>
            </w:pPr>
            <w:r w:rsidRPr="00681675">
              <w:rPr>
                <w:rFonts w:asciiTheme="majorBidi" w:hAnsiTheme="majorBidi" w:cstheme="majorBidi"/>
                <w:sz w:val="20"/>
                <w:szCs w:val="20"/>
              </w:rPr>
              <w:t>Amman</w:t>
            </w:r>
          </w:p>
        </w:tc>
      </w:tr>
      <w:tr w:rsidR="003A385C" w:rsidRPr="00681675" w:rsidTr="003A385C">
        <w:trPr>
          <w:trHeight w:val="342"/>
          <w:jc w:val="center"/>
        </w:trPr>
        <w:tc>
          <w:tcPr>
            <w:tcW w:w="3164" w:type="dxa"/>
            <w:vAlign w:val="center"/>
          </w:tcPr>
          <w:p w:rsidR="003A385C" w:rsidRPr="00681675" w:rsidRDefault="003A385C" w:rsidP="003A385C">
            <w:pPr>
              <w:jc w:val="right"/>
              <w:rPr>
                <w:rFonts w:asciiTheme="majorBidi" w:hAnsiTheme="majorBidi" w:cstheme="majorBidi"/>
                <w:sz w:val="20"/>
                <w:szCs w:val="20"/>
              </w:rPr>
            </w:pPr>
            <w:r w:rsidRPr="00681675">
              <w:rPr>
                <w:rFonts w:asciiTheme="majorBidi" w:hAnsiTheme="majorBidi" w:cstheme="majorBidi"/>
                <w:sz w:val="20"/>
                <w:szCs w:val="20"/>
              </w:rPr>
              <w:t>Al-</w:t>
            </w:r>
            <w:proofErr w:type="spellStart"/>
            <w:r w:rsidRPr="00681675">
              <w:rPr>
                <w:rFonts w:asciiTheme="majorBidi" w:hAnsiTheme="majorBidi" w:cstheme="majorBidi"/>
                <w:sz w:val="20"/>
                <w:szCs w:val="20"/>
              </w:rPr>
              <w:t>Huson</w:t>
            </w:r>
            <w:proofErr w:type="spellEnd"/>
            <w:r w:rsidRPr="00681675">
              <w:rPr>
                <w:rFonts w:asciiTheme="majorBidi" w:hAnsiTheme="majorBidi" w:cstheme="majorBidi"/>
                <w:sz w:val="20"/>
                <w:szCs w:val="20"/>
              </w:rPr>
              <w:t xml:space="preserve"> University College</w:t>
            </w:r>
          </w:p>
        </w:tc>
        <w:tc>
          <w:tcPr>
            <w:tcW w:w="1414" w:type="dxa"/>
            <w:vAlign w:val="center"/>
          </w:tcPr>
          <w:p w:rsidR="003A385C" w:rsidRPr="00681675" w:rsidRDefault="003A385C" w:rsidP="003A385C">
            <w:pPr>
              <w:rPr>
                <w:rFonts w:asciiTheme="majorBidi" w:hAnsiTheme="majorBidi" w:cstheme="majorBidi"/>
                <w:sz w:val="20"/>
                <w:szCs w:val="20"/>
              </w:rPr>
            </w:pPr>
            <w:proofErr w:type="spellStart"/>
            <w:r w:rsidRPr="00681675">
              <w:rPr>
                <w:rFonts w:asciiTheme="majorBidi" w:hAnsiTheme="majorBidi" w:cstheme="majorBidi"/>
                <w:sz w:val="20"/>
                <w:szCs w:val="20"/>
              </w:rPr>
              <w:t>Irbid</w:t>
            </w:r>
            <w:proofErr w:type="spellEnd"/>
          </w:p>
        </w:tc>
      </w:tr>
      <w:tr w:rsidR="003A385C" w:rsidRPr="00681675" w:rsidTr="003A385C">
        <w:trPr>
          <w:trHeight w:val="327"/>
          <w:jc w:val="center"/>
        </w:trPr>
        <w:tc>
          <w:tcPr>
            <w:tcW w:w="3164" w:type="dxa"/>
            <w:vAlign w:val="center"/>
          </w:tcPr>
          <w:p w:rsidR="003A385C" w:rsidRPr="00681675" w:rsidRDefault="003A385C" w:rsidP="003A385C">
            <w:pPr>
              <w:jc w:val="right"/>
              <w:rPr>
                <w:rFonts w:asciiTheme="majorBidi" w:hAnsiTheme="majorBidi" w:cstheme="majorBidi"/>
                <w:sz w:val="20"/>
                <w:szCs w:val="20"/>
              </w:rPr>
            </w:pPr>
            <w:proofErr w:type="spellStart"/>
            <w:r w:rsidRPr="00681675">
              <w:rPr>
                <w:rFonts w:asciiTheme="majorBidi" w:hAnsiTheme="majorBidi" w:cstheme="majorBidi"/>
                <w:sz w:val="20"/>
                <w:szCs w:val="20"/>
              </w:rPr>
              <w:t>Irbid</w:t>
            </w:r>
            <w:proofErr w:type="spellEnd"/>
            <w:r w:rsidRPr="00681675">
              <w:rPr>
                <w:rFonts w:asciiTheme="majorBidi" w:hAnsiTheme="majorBidi" w:cstheme="majorBidi"/>
                <w:sz w:val="20"/>
                <w:szCs w:val="20"/>
              </w:rPr>
              <w:t xml:space="preserve"> University College</w:t>
            </w:r>
          </w:p>
        </w:tc>
        <w:tc>
          <w:tcPr>
            <w:tcW w:w="1414" w:type="dxa"/>
            <w:vAlign w:val="center"/>
          </w:tcPr>
          <w:p w:rsidR="003A385C" w:rsidRPr="00681675" w:rsidRDefault="003A385C" w:rsidP="003A385C">
            <w:pPr>
              <w:rPr>
                <w:rFonts w:asciiTheme="majorBidi" w:hAnsiTheme="majorBidi" w:cstheme="majorBidi"/>
                <w:sz w:val="20"/>
                <w:szCs w:val="20"/>
              </w:rPr>
            </w:pPr>
            <w:proofErr w:type="spellStart"/>
            <w:r w:rsidRPr="00681675">
              <w:rPr>
                <w:rFonts w:asciiTheme="majorBidi" w:hAnsiTheme="majorBidi" w:cstheme="majorBidi"/>
                <w:sz w:val="20"/>
                <w:szCs w:val="20"/>
              </w:rPr>
              <w:t>Irbid</w:t>
            </w:r>
            <w:proofErr w:type="spellEnd"/>
          </w:p>
        </w:tc>
      </w:tr>
      <w:tr w:rsidR="003A385C" w:rsidRPr="00681675" w:rsidTr="003A385C">
        <w:trPr>
          <w:trHeight w:val="327"/>
          <w:jc w:val="center"/>
        </w:trPr>
        <w:tc>
          <w:tcPr>
            <w:tcW w:w="3164" w:type="dxa"/>
            <w:vAlign w:val="center"/>
          </w:tcPr>
          <w:p w:rsidR="003A385C" w:rsidRPr="00681675" w:rsidRDefault="003A385C" w:rsidP="003A385C">
            <w:pPr>
              <w:jc w:val="right"/>
              <w:rPr>
                <w:rFonts w:asciiTheme="majorBidi" w:hAnsiTheme="majorBidi" w:cstheme="majorBidi"/>
                <w:sz w:val="20"/>
                <w:szCs w:val="20"/>
              </w:rPr>
            </w:pPr>
            <w:proofErr w:type="spellStart"/>
            <w:r w:rsidRPr="00681675">
              <w:rPr>
                <w:rFonts w:asciiTheme="majorBidi" w:hAnsiTheme="majorBidi" w:cstheme="majorBidi"/>
                <w:sz w:val="20"/>
                <w:szCs w:val="20"/>
              </w:rPr>
              <w:t>Ajloun</w:t>
            </w:r>
            <w:proofErr w:type="spellEnd"/>
            <w:r w:rsidRPr="00681675">
              <w:rPr>
                <w:rFonts w:asciiTheme="majorBidi" w:hAnsiTheme="majorBidi" w:cstheme="majorBidi"/>
                <w:sz w:val="20"/>
                <w:szCs w:val="20"/>
              </w:rPr>
              <w:t xml:space="preserve"> University College</w:t>
            </w:r>
          </w:p>
        </w:tc>
        <w:tc>
          <w:tcPr>
            <w:tcW w:w="1414" w:type="dxa"/>
            <w:vAlign w:val="center"/>
          </w:tcPr>
          <w:p w:rsidR="003A385C" w:rsidRPr="00681675" w:rsidRDefault="003A385C" w:rsidP="003A385C">
            <w:pPr>
              <w:rPr>
                <w:rFonts w:asciiTheme="majorBidi" w:hAnsiTheme="majorBidi" w:cstheme="majorBidi"/>
                <w:sz w:val="20"/>
                <w:szCs w:val="20"/>
              </w:rPr>
            </w:pPr>
            <w:proofErr w:type="spellStart"/>
            <w:r w:rsidRPr="00681675">
              <w:rPr>
                <w:rFonts w:asciiTheme="majorBidi" w:hAnsiTheme="majorBidi" w:cstheme="majorBidi"/>
                <w:sz w:val="20"/>
                <w:szCs w:val="20"/>
              </w:rPr>
              <w:t>Ajloun</w:t>
            </w:r>
            <w:proofErr w:type="spellEnd"/>
          </w:p>
        </w:tc>
      </w:tr>
      <w:tr w:rsidR="003A385C" w:rsidRPr="00681675" w:rsidTr="003A385C">
        <w:trPr>
          <w:trHeight w:val="327"/>
          <w:jc w:val="center"/>
        </w:trPr>
        <w:tc>
          <w:tcPr>
            <w:tcW w:w="3164" w:type="dxa"/>
            <w:vAlign w:val="center"/>
          </w:tcPr>
          <w:p w:rsidR="003A385C" w:rsidRPr="00681675" w:rsidRDefault="003A385C" w:rsidP="003A385C">
            <w:pPr>
              <w:jc w:val="right"/>
              <w:rPr>
                <w:rFonts w:asciiTheme="majorBidi" w:hAnsiTheme="majorBidi" w:cstheme="majorBidi"/>
                <w:sz w:val="20"/>
                <w:szCs w:val="20"/>
              </w:rPr>
            </w:pPr>
            <w:proofErr w:type="spellStart"/>
            <w:r w:rsidRPr="00681675">
              <w:rPr>
                <w:rFonts w:asciiTheme="majorBidi" w:hAnsiTheme="majorBidi" w:cstheme="majorBidi"/>
                <w:sz w:val="20"/>
                <w:szCs w:val="20"/>
              </w:rPr>
              <w:lastRenderedPageBreak/>
              <w:t>Zarqa</w:t>
            </w:r>
            <w:proofErr w:type="spellEnd"/>
            <w:r w:rsidRPr="00681675">
              <w:rPr>
                <w:rFonts w:asciiTheme="majorBidi" w:hAnsiTheme="majorBidi" w:cstheme="majorBidi"/>
                <w:sz w:val="20"/>
                <w:szCs w:val="20"/>
              </w:rPr>
              <w:t xml:space="preserve"> University College</w:t>
            </w:r>
          </w:p>
        </w:tc>
        <w:tc>
          <w:tcPr>
            <w:tcW w:w="1414" w:type="dxa"/>
            <w:vAlign w:val="center"/>
          </w:tcPr>
          <w:p w:rsidR="003A385C" w:rsidRPr="00681675" w:rsidRDefault="003A385C" w:rsidP="003A385C">
            <w:pPr>
              <w:rPr>
                <w:rFonts w:asciiTheme="majorBidi" w:hAnsiTheme="majorBidi" w:cstheme="majorBidi"/>
                <w:sz w:val="20"/>
                <w:szCs w:val="20"/>
              </w:rPr>
            </w:pPr>
            <w:proofErr w:type="spellStart"/>
            <w:r w:rsidRPr="00681675">
              <w:rPr>
                <w:rFonts w:asciiTheme="majorBidi" w:hAnsiTheme="majorBidi" w:cstheme="majorBidi"/>
                <w:sz w:val="20"/>
                <w:szCs w:val="20"/>
              </w:rPr>
              <w:t>Zarqa</w:t>
            </w:r>
            <w:proofErr w:type="spellEnd"/>
          </w:p>
        </w:tc>
      </w:tr>
      <w:tr w:rsidR="003A385C" w:rsidRPr="00681675" w:rsidTr="003A385C">
        <w:trPr>
          <w:trHeight w:val="327"/>
          <w:jc w:val="center"/>
        </w:trPr>
        <w:tc>
          <w:tcPr>
            <w:tcW w:w="3164" w:type="dxa"/>
            <w:vAlign w:val="center"/>
          </w:tcPr>
          <w:p w:rsidR="003A385C" w:rsidRPr="00681675" w:rsidRDefault="003A385C" w:rsidP="003A385C">
            <w:pPr>
              <w:jc w:val="right"/>
              <w:rPr>
                <w:rFonts w:asciiTheme="majorBidi" w:hAnsiTheme="majorBidi" w:cstheme="majorBidi"/>
                <w:sz w:val="20"/>
                <w:szCs w:val="20"/>
              </w:rPr>
            </w:pPr>
            <w:r w:rsidRPr="00681675">
              <w:rPr>
                <w:rFonts w:asciiTheme="majorBidi" w:hAnsiTheme="majorBidi" w:cstheme="majorBidi"/>
                <w:sz w:val="20"/>
                <w:szCs w:val="20"/>
              </w:rPr>
              <w:t>Al-</w:t>
            </w:r>
            <w:proofErr w:type="spellStart"/>
            <w:r w:rsidRPr="00681675">
              <w:rPr>
                <w:rFonts w:asciiTheme="majorBidi" w:hAnsiTheme="majorBidi" w:cstheme="majorBidi"/>
                <w:sz w:val="20"/>
                <w:szCs w:val="20"/>
              </w:rPr>
              <w:t>Karak</w:t>
            </w:r>
            <w:proofErr w:type="spellEnd"/>
            <w:r w:rsidRPr="00681675">
              <w:rPr>
                <w:rFonts w:asciiTheme="majorBidi" w:hAnsiTheme="majorBidi" w:cstheme="majorBidi"/>
                <w:sz w:val="20"/>
                <w:szCs w:val="20"/>
              </w:rPr>
              <w:t xml:space="preserve"> University College</w:t>
            </w:r>
          </w:p>
        </w:tc>
        <w:tc>
          <w:tcPr>
            <w:tcW w:w="1414" w:type="dxa"/>
            <w:vAlign w:val="center"/>
          </w:tcPr>
          <w:p w:rsidR="003A385C" w:rsidRPr="00681675" w:rsidRDefault="003A385C" w:rsidP="003A385C">
            <w:pPr>
              <w:rPr>
                <w:rFonts w:asciiTheme="majorBidi" w:hAnsiTheme="majorBidi" w:cstheme="majorBidi"/>
                <w:sz w:val="20"/>
                <w:szCs w:val="20"/>
              </w:rPr>
            </w:pPr>
            <w:r w:rsidRPr="00681675">
              <w:rPr>
                <w:rFonts w:asciiTheme="majorBidi" w:hAnsiTheme="majorBidi" w:cstheme="majorBidi"/>
                <w:sz w:val="20"/>
                <w:szCs w:val="20"/>
              </w:rPr>
              <w:t>Al-</w:t>
            </w:r>
            <w:proofErr w:type="spellStart"/>
            <w:r w:rsidRPr="00681675">
              <w:rPr>
                <w:rFonts w:asciiTheme="majorBidi" w:hAnsiTheme="majorBidi" w:cstheme="majorBidi"/>
                <w:sz w:val="20"/>
                <w:szCs w:val="20"/>
              </w:rPr>
              <w:t>Karak</w:t>
            </w:r>
            <w:proofErr w:type="spellEnd"/>
          </w:p>
        </w:tc>
      </w:tr>
      <w:tr w:rsidR="003A385C" w:rsidRPr="00681675" w:rsidTr="003A385C">
        <w:trPr>
          <w:trHeight w:val="342"/>
          <w:jc w:val="center"/>
        </w:trPr>
        <w:tc>
          <w:tcPr>
            <w:tcW w:w="3164" w:type="dxa"/>
            <w:vAlign w:val="center"/>
          </w:tcPr>
          <w:p w:rsidR="003A385C" w:rsidRPr="00681675" w:rsidRDefault="003A385C" w:rsidP="003A385C">
            <w:pPr>
              <w:jc w:val="right"/>
              <w:rPr>
                <w:rFonts w:asciiTheme="majorBidi" w:hAnsiTheme="majorBidi" w:cstheme="majorBidi"/>
                <w:sz w:val="20"/>
                <w:szCs w:val="20"/>
              </w:rPr>
            </w:pPr>
            <w:r w:rsidRPr="00681675">
              <w:rPr>
                <w:rFonts w:asciiTheme="majorBidi" w:hAnsiTheme="majorBidi" w:cstheme="majorBidi"/>
                <w:sz w:val="20"/>
                <w:szCs w:val="20"/>
              </w:rPr>
              <w:t>Al-Salt College</w:t>
            </w:r>
          </w:p>
        </w:tc>
        <w:tc>
          <w:tcPr>
            <w:tcW w:w="1414" w:type="dxa"/>
            <w:vAlign w:val="center"/>
          </w:tcPr>
          <w:p w:rsidR="003A385C" w:rsidRPr="00681675" w:rsidRDefault="003A385C" w:rsidP="003A385C">
            <w:pPr>
              <w:rPr>
                <w:rFonts w:asciiTheme="majorBidi" w:hAnsiTheme="majorBidi" w:cstheme="majorBidi"/>
                <w:sz w:val="20"/>
                <w:szCs w:val="20"/>
              </w:rPr>
            </w:pPr>
            <w:r w:rsidRPr="00681675">
              <w:rPr>
                <w:rFonts w:asciiTheme="majorBidi" w:hAnsiTheme="majorBidi" w:cstheme="majorBidi"/>
                <w:sz w:val="20"/>
                <w:szCs w:val="20"/>
              </w:rPr>
              <w:t>Al-Salt</w:t>
            </w:r>
          </w:p>
        </w:tc>
      </w:tr>
    </w:tbl>
    <w:p w:rsidR="003A385C" w:rsidRDefault="00AA0B76" w:rsidP="00776EA2">
      <w:pPr>
        <w:ind w:left="-450"/>
        <w:jc w:val="both"/>
        <w:rPr>
          <w:rFonts w:asciiTheme="majorBidi" w:hAnsiTheme="majorBidi" w:cstheme="majorBidi"/>
          <w:sz w:val="24"/>
          <w:szCs w:val="24"/>
        </w:rPr>
      </w:pPr>
      <w:r w:rsidRPr="00FA040F">
        <w:rPr>
          <w:rFonts w:asciiTheme="majorBidi" w:hAnsiTheme="majorBidi" w:cstheme="majorBidi"/>
          <w:sz w:val="24"/>
          <w:szCs w:val="24"/>
        </w:rPr>
        <w:t xml:space="preserve">While the </w:t>
      </w:r>
      <w:r w:rsidR="00877FC6" w:rsidRPr="00FA040F">
        <w:rPr>
          <w:rFonts w:asciiTheme="majorBidi" w:hAnsiTheme="majorBidi" w:cstheme="majorBidi"/>
          <w:sz w:val="24"/>
          <w:szCs w:val="24"/>
        </w:rPr>
        <w:t>lottery</w:t>
      </w:r>
      <w:r w:rsidRPr="00FA040F">
        <w:rPr>
          <w:rFonts w:asciiTheme="majorBidi" w:hAnsiTheme="majorBidi" w:cstheme="majorBidi"/>
          <w:sz w:val="24"/>
          <w:szCs w:val="24"/>
        </w:rPr>
        <w:t xml:space="preserve"> will insure fairness in determining the training recipients, this project </w:t>
      </w:r>
      <w:r w:rsidR="00877FC6" w:rsidRPr="00FA040F">
        <w:rPr>
          <w:rFonts w:asciiTheme="majorBidi" w:hAnsiTheme="majorBidi" w:cstheme="majorBidi"/>
          <w:sz w:val="24"/>
          <w:szCs w:val="24"/>
        </w:rPr>
        <w:t>has a special f</w:t>
      </w:r>
      <w:r w:rsidRPr="00FA040F">
        <w:rPr>
          <w:rFonts w:asciiTheme="majorBidi" w:hAnsiTheme="majorBidi" w:cstheme="majorBidi"/>
          <w:sz w:val="24"/>
          <w:szCs w:val="24"/>
        </w:rPr>
        <w:t xml:space="preserve">ocus on female graduates, </w:t>
      </w:r>
      <w:r w:rsidR="003D5FAC">
        <w:rPr>
          <w:rFonts w:asciiTheme="majorBidi" w:hAnsiTheme="majorBidi" w:cstheme="majorBidi"/>
          <w:sz w:val="24"/>
          <w:szCs w:val="24"/>
        </w:rPr>
        <w:t>therefore all participants will be female</w:t>
      </w:r>
      <w:r w:rsidR="00877FC6" w:rsidRPr="00FA040F">
        <w:rPr>
          <w:rFonts w:asciiTheme="majorBidi" w:hAnsiTheme="majorBidi" w:cstheme="majorBidi"/>
          <w:sz w:val="24"/>
          <w:szCs w:val="24"/>
        </w:rPr>
        <w:t>.</w:t>
      </w:r>
      <w:r w:rsidR="00E34498">
        <w:rPr>
          <w:rFonts w:asciiTheme="majorBidi" w:hAnsiTheme="majorBidi" w:cstheme="majorBidi"/>
          <w:sz w:val="24"/>
          <w:szCs w:val="24"/>
        </w:rPr>
        <w:t xml:space="preserve"> </w:t>
      </w:r>
    </w:p>
    <w:p w:rsidR="00ED19C6" w:rsidRPr="00FA040F" w:rsidRDefault="00AA0B76" w:rsidP="0064039A">
      <w:pPr>
        <w:ind w:left="-450"/>
        <w:jc w:val="both"/>
        <w:rPr>
          <w:rFonts w:asciiTheme="majorBidi" w:hAnsiTheme="majorBidi" w:cstheme="majorBidi"/>
          <w:b/>
          <w:bCs/>
          <w:i/>
          <w:iCs/>
          <w:color w:val="000000"/>
          <w:sz w:val="24"/>
          <w:szCs w:val="24"/>
        </w:rPr>
      </w:pPr>
      <w:r w:rsidRPr="00FA040F">
        <w:rPr>
          <w:rFonts w:asciiTheme="majorBidi" w:hAnsiTheme="majorBidi" w:cstheme="majorBidi"/>
          <w:b/>
          <w:bCs/>
          <w:i/>
          <w:iCs/>
          <w:color w:val="000000"/>
          <w:sz w:val="24"/>
          <w:szCs w:val="24"/>
        </w:rPr>
        <w:t xml:space="preserve">Training </w:t>
      </w:r>
      <w:r w:rsidR="00CA1180" w:rsidRPr="00FA040F">
        <w:rPr>
          <w:rFonts w:asciiTheme="majorBidi" w:hAnsiTheme="majorBidi" w:cstheme="majorBidi"/>
          <w:b/>
          <w:bCs/>
          <w:i/>
          <w:iCs/>
          <w:color w:val="000000"/>
          <w:sz w:val="24"/>
          <w:szCs w:val="24"/>
        </w:rPr>
        <w:t>Dates and Implementation</w:t>
      </w:r>
      <w:r w:rsidR="004C0903">
        <w:rPr>
          <w:rFonts w:asciiTheme="majorBidi" w:hAnsiTheme="majorBidi" w:cstheme="majorBidi"/>
          <w:b/>
          <w:bCs/>
          <w:i/>
          <w:iCs/>
          <w:color w:val="000000"/>
          <w:sz w:val="24"/>
          <w:szCs w:val="24"/>
        </w:rPr>
        <w:t>:</w:t>
      </w:r>
    </w:p>
    <w:p w:rsidR="0038040D" w:rsidRDefault="00CA1180" w:rsidP="003A385C">
      <w:pPr>
        <w:ind w:left="-450"/>
        <w:jc w:val="both"/>
        <w:rPr>
          <w:rFonts w:asciiTheme="majorBidi" w:hAnsiTheme="majorBidi" w:cstheme="majorBidi"/>
          <w:sz w:val="24"/>
          <w:szCs w:val="24"/>
        </w:rPr>
      </w:pPr>
      <w:r w:rsidRPr="00FA040F">
        <w:rPr>
          <w:rFonts w:asciiTheme="majorBidi" w:hAnsiTheme="majorBidi" w:cstheme="majorBidi"/>
          <w:sz w:val="24"/>
          <w:szCs w:val="24"/>
        </w:rPr>
        <w:t xml:space="preserve">Due to time restrictions during Ramadan, training should commence immediately after the conclusion of </w:t>
      </w:r>
      <w:proofErr w:type="spellStart"/>
      <w:r w:rsidRPr="00FA040F">
        <w:rPr>
          <w:rFonts w:asciiTheme="majorBidi" w:hAnsiTheme="majorBidi" w:cstheme="majorBidi"/>
          <w:sz w:val="24"/>
          <w:szCs w:val="24"/>
        </w:rPr>
        <w:t>Eid</w:t>
      </w:r>
      <w:proofErr w:type="spellEnd"/>
      <w:r w:rsidRPr="00FA040F">
        <w:rPr>
          <w:rFonts w:asciiTheme="majorBidi" w:hAnsiTheme="majorBidi" w:cstheme="majorBidi"/>
          <w:sz w:val="24"/>
          <w:szCs w:val="24"/>
        </w:rPr>
        <w:t xml:space="preserve"> Al-</w:t>
      </w:r>
      <w:proofErr w:type="spellStart"/>
      <w:r w:rsidRPr="00FA040F">
        <w:rPr>
          <w:rFonts w:asciiTheme="majorBidi" w:hAnsiTheme="majorBidi" w:cstheme="majorBidi"/>
          <w:sz w:val="24"/>
          <w:szCs w:val="24"/>
        </w:rPr>
        <w:t>Fitr</w:t>
      </w:r>
      <w:proofErr w:type="spellEnd"/>
      <w:r w:rsidRPr="00FA040F">
        <w:rPr>
          <w:rFonts w:asciiTheme="majorBidi" w:hAnsiTheme="majorBidi" w:cstheme="majorBidi"/>
          <w:sz w:val="24"/>
          <w:szCs w:val="24"/>
        </w:rPr>
        <w:t>.</w:t>
      </w:r>
      <w:r w:rsidR="00877FC6" w:rsidRPr="00FA040F">
        <w:rPr>
          <w:rFonts w:asciiTheme="majorBidi" w:hAnsiTheme="majorBidi" w:cstheme="majorBidi"/>
          <w:sz w:val="24"/>
          <w:szCs w:val="24"/>
        </w:rPr>
        <w:t xml:space="preserve"> </w:t>
      </w:r>
      <w:r w:rsidRPr="00FA040F">
        <w:rPr>
          <w:rFonts w:asciiTheme="majorBidi" w:hAnsiTheme="majorBidi" w:cstheme="majorBidi"/>
          <w:sz w:val="24"/>
          <w:szCs w:val="24"/>
        </w:rPr>
        <w:t>In order to insure that this training will generate a substantial difference in the professional and wor</w:t>
      </w:r>
      <w:r w:rsidR="00521B12">
        <w:rPr>
          <w:rFonts w:asciiTheme="majorBidi" w:hAnsiTheme="majorBidi" w:cstheme="majorBidi"/>
          <w:sz w:val="24"/>
          <w:szCs w:val="24"/>
        </w:rPr>
        <w:t>kplace capabilities of recipients</w:t>
      </w:r>
      <w:r w:rsidRPr="00FA040F">
        <w:rPr>
          <w:rFonts w:asciiTheme="majorBidi" w:hAnsiTheme="majorBidi" w:cstheme="majorBidi"/>
          <w:sz w:val="24"/>
          <w:szCs w:val="24"/>
        </w:rPr>
        <w:t xml:space="preserve">, we estimate that a </w:t>
      </w:r>
      <w:r w:rsidR="00C745C5">
        <w:rPr>
          <w:rFonts w:asciiTheme="majorBidi" w:hAnsiTheme="majorBidi" w:cstheme="majorBidi"/>
          <w:sz w:val="24"/>
          <w:szCs w:val="24"/>
        </w:rPr>
        <w:t xml:space="preserve">2 </w:t>
      </w:r>
      <w:r w:rsidRPr="00FA040F">
        <w:rPr>
          <w:rFonts w:asciiTheme="majorBidi" w:hAnsiTheme="majorBidi" w:cstheme="majorBidi"/>
          <w:sz w:val="24"/>
          <w:szCs w:val="24"/>
        </w:rPr>
        <w:t xml:space="preserve">week period of </w:t>
      </w:r>
      <w:r w:rsidR="003D5FAC">
        <w:rPr>
          <w:rFonts w:asciiTheme="majorBidi" w:hAnsiTheme="majorBidi" w:cstheme="majorBidi"/>
          <w:sz w:val="24"/>
          <w:szCs w:val="24"/>
        </w:rPr>
        <w:t>50</w:t>
      </w:r>
      <w:r w:rsidR="00D24EAD">
        <w:rPr>
          <w:rFonts w:asciiTheme="majorBidi" w:hAnsiTheme="majorBidi" w:cstheme="majorBidi"/>
          <w:sz w:val="24"/>
          <w:szCs w:val="24"/>
        </w:rPr>
        <w:t xml:space="preserve"> </w:t>
      </w:r>
      <w:r w:rsidR="00C745C5" w:rsidRPr="00FA040F">
        <w:rPr>
          <w:rFonts w:asciiTheme="majorBidi" w:hAnsiTheme="majorBidi" w:cstheme="majorBidi"/>
          <w:sz w:val="24"/>
          <w:szCs w:val="24"/>
        </w:rPr>
        <w:t xml:space="preserve">training </w:t>
      </w:r>
      <w:r w:rsidR="00D24EAD">
        <w:rPr>
          <w:rFonts w:asciiTheme="majorBidi" w:hAnsiTheme="majorBidi" w:cstheme="majorBidi"/>
          <w:sz w:val="24"/>
          <w:szCs w:val="24"/>
        </w:rPr>
        <w:t>hours</w:t>
      </w:r>
      <w:r w:rsidRPr="00FA040F">
        <w:rPr>
          <w:rFonts w:asciiTheme="majorBidi" w:hAnsiTheme="majorBidi" w:cstheme="majorBidi"/>
          <w:sz w:val="24"/>
          <w:szCs w:val="24"/>
        </w:rPr>
        <w:t xml:space="preserve"> will be required.</w:t>
      </w:r>
    </w:p>
    <w:p w:rsidR="00A967CF" w:rsidRPr="00FA040F" w:rsidRDefault="00A967CF" w:rsidP="00A967CF">
      <w:pPr>
        <w:ind w:left="-450"/>
        <w:jc w:val="both"/>
        <w:rPr>
          <w:rFonts w:asciiTheme="majorBidi" w:hAnsiTheme="majorBidi" w:cstheme="majorBidi"/>
          <w:color w:val="000000"/>
          <w:sz w:val="24"/>
          <w:szCs w:val="24"/>
        </w:rPr>
      </w:pPr>
      <w:r w:rsidRPr="00FA040F">
        <w:rPr>
          <w:rFonts w:asciiTheme="majorBidi" w:hAnsiTheme="majorBidi" w:cstheme="majorBidi"/>
          <w:color w:val="000000" w:themeColor="text1"/>
          <w:sz w:val="24"/>
          <w:szCs w:val="24"/>
        </w:rPr>
        <w:t xml:space="preserve">As the targeted students will be spread out in </w:t>
      </w:r>
      <w:r>
        <w:rPr>
          <w:rFonts w:asciiTheme="majorBidi" w:hAnsiTheme="majorBidi" w:cstheme="majorBidi"/>
          <w:color w:val="000000" w:themeColor="text1"/>
          <w:sz w:val="24"/>
          <w:szCs w:val="24"/>
        </w:rPr>
        <w:t>6</w:t>
      </w:r>
      <w:r w:rsidRPr="00FA040F">
        <w:rPr>
          <w:rFonts w:asciiTheme="majorBidi" w:hAnsiTheme="majorBidi" w:cstheme="majorBidi"/>
          <w:color w:val="000000" w:themeColor="text1"/>
          <w:sz w:val="24"/>
          <w:szCs w:val="24"/>
        </w:rPr>
        <w:t xml:space="preserve"> different governorates, the </w:t>
      </w:r>
      <w:r>
        <w:rPr>
          <w:rFonts w:asciiTheme="majorBidi" w:hAnsiTheme="majorBidi" w:cstheme="majorBidi"/>
          <w:color w:val="000000" w:themeColor="text1"/>
          <w:sz w:val="24"/>
          <w:szCs w:val="24"/>
        </w:rPr>
        <w:t xml:space="preserve">BDC </w:t>
      </w:r>
      <w:r w:rsidRPr="00FA040F">
        <w:rPr>
          <w:rFonts w:asciiTheme="majorBidi" w:hAnsiTheme="majorBidi" w:cstheme="majorBidi"/>
          <w:color w:val="000000" w:themeColor="text1"/>
          <w:sz w:val="24"/>
          <w:szCs w:val="24"/>
        </w:rPr>
        <w:t xml:space="preserve">must </w:t>
      </w:r>
      <w:r>
        <w:rPr>
          <w:rFonts w:asciiTheme="majorBidi" w:hAnsiTheme="majorBidi" w:cstheme="majorBidi"/>
          <w:color w:val="000000" w:themeColor="text1"/>
          <w:sz w:val="24"/>
          <w:szCs w:val="24"/>
        </w:rPr>
        <w:t xml:space="preserve">possess </w:t>
      </w:r>
      <w:r w:rsidRPr="00FA040F">
        <w:rPr>
          <w:rFonts w:asciiTheme="majorBidi" w:hAnsiTheme="majorBidi" w:cstheme="majorBidi"/>
          <w:color w:val="000000" w:themeColor="text1"/>
          <w:sz w:val="24"/>
          <w:szCs w:val="24"/>
        </w:rPr>
        <w:t xml:space="preserve">the capacity to initiate </w:t>
      </w:r>
      <w:r w:rsidRPr="00CB2E4D">
        <w:rPr>
          <w:rFonts w:asciiTheme="majorBidi" w:hAnsiTheme="majorBidi" w:cstheme="majorBidi"/>
          <w:sz w:val="24"/>
          <w:szCs w:val="24"/>
        </w:rPr>
        <w:t>multiple</w:t>
      </w:r>
      <w:r w:rsidRPr="00FA040F">
        <w:rPr>
          <w:rFonts w:asciiTheme="majorBidi" w:hAnsiTheme="majorBidi" w:cstheme="majorBidi"/>
          <w:color w:val="000000" w:themeColor="text1"/>
          <w:sz w:val="24"/>
          <w:szCs w:val="24"/>
        </w:rPr>
        <w:t xml:space="preserve"> training sessions simultaneously in the allotted month of training, covering beneficiaries from all </w:t>
      </w:r>
      <w:r>
        <w:rPr>
          <w:rFonts w:asciiTheme="majorBidi" w:hAnsiTheme="majorBidi" w:cstheme="majorBidi"/>
          <w:color w:val="000000" w:themeColor="text1"/>
          <w:sz w:val="24"/>
          <w:szCs w:val="24"/>
        </w:rPr>
        <w:t>8</w:t>
      </w:r>
      <w:r w:rsidRPr="00FA040F">
        <w:rPr>
          <w:rFonts w:asciiTheme="majorBidi" w:hAnsiTheme="majorBidi" w:cstheme="majorBidi"/>
          <w:color w:val="000000" w:themeColor="text1"/>
          <w:sz w:val="24"/>
          <w:szCs w:val="24"/>
        </w:rPr>
        <w:t xml:space="preserve"> colleges at the same time.</w:t>
      </w:r>
    </w:p>
    <w:p w:rsidR="005C1BEE" w:rsidRDefault="005C1BEE" w:rsidP="005C1BEE">
      <w:pPr>
        <w:ind w:left="-450"/>
        <w:jc w:val="both"/>
        <w:rPr>
          <w:rFonts w:asciiTheme="majorBidi" w:hAnsiTheme="majorBidi" w:cstheme="majorBidi"/>
          <w:b/>
          <w:bCs/>
          <w:i/>
          <w:iCs/>
          <w:color w:val="000000"/>
          <w:sz w:val="24"/>
          <w:szCs w:val="24"/>
        </w:rPr>
      </w:pPr>
    </w:p>
    <w:p w:rsidR="005C1BEE" w:rsidRDefault="005C1BEE" w:rsidP="00757E4D">
      <w:pPr>
        <w:ind w:left="-450"/>
        <w:jc w:val="both"/>
        <w:rPr>
          <w:rFonts w:asciiTheme="majorBidi" w:hAnsiTheme="majorBidi" w:cstheme="majorBidi"/>
          <w:b/>
          <w:bCs/>
          <w:i/>
          <w:iCs/>
          <w:color w:val="000000"/>
          <w:sz w:val="24"/>
          <w:szCs w:val="24"/>
        </w:rPr>
      </w:pPr>
      <w:r w:rsidRPr="005C1BEE">
        <w:rPr>
          <w:rFonts w:asciiTheme="majorBidi" w:hAnsiTheme="majorBidi" w:cstheme="majorBidi"/>
          <w:b/>
          <w:bCs/>
          <w:i/>
          <w:iCs/>
          <w:color w:val="000000"/>
          <w:sz w:val="24"/>
          <w:szCs w:val="24"/>
        </w:rPr>
        <w:t>Terms and Conditions:</w:t>
      </w:r>
    </w:p>
    <w:p w:rsidR="002D117D" w:rsidRPr="002D117D" w:rsidRDefault="002D117D" w:rsidP="002D117D">
      <w:pPr>
        <w:ind w:left="-450"/>
        <w:jc w:val="both"/>
        <w:rPr>
          <w:rFonts w:asciiTheme="majorBidi" w:hAnsiTheme="majorBidi" w:cstheme="majorBidi"/>
          <w:color w:val="000000"/>
          <w:sz w:val="24"/>
          <w:szCs w:val="24"/>
        </w:rPr>
      </w:pPr>
      <w:r w:rsidRPr="002D117D">
        <w:rPr>
          <w:rFonts w:asciiTheme="majorBidi" w:hAnsiTheme="majorBidi" w:cstheme="majorBidi"/>
          <w:b/>
          <w:bCs/>
          <w:color w:val="000000"/>
          <w:sz w:val="24"/>
          <w:szCs w:val="24"/>
        </w:rPr>
        <w:t xml:space="preserve">Please note that BDC is </w:t>
      </w:r>
      <w:r w:rsidRPr="002D117D">
        <w:rPr>
          <w:rFonts w:asciiTheme="majorBidi" w:hAnsiTheme="majorBidi" w:cstheme="majorBidi"/>
          <w:b/>
          <w:bCs/>
          <w:color w:val="000000"/>
          <w:sz w:val="24"/>
          <w:szCs w:val="24"/>
          <w:u w:val="single"/>
        </w:rPr>
        <w:t>not required</w:t>
      </w:r>
      <w:r w:rsidRPr="002D117D">
        <w:rPr>
          <w:rFonts w:asciiTheme="majorBidi" w:hAnsiTheme="majorBidi" w:cstheme="majorBidi"/>
          <w:b/>
          <w:bCs/>
          <w:color w:val="000000"/>
          <w:sz w:val="24"/>
          <w:szCs w:val="24"/>
        </w:rPr>
        <w:t xml:space="preserve"> to provide job matching services to trainees as a part of this training. </w:t>
      </w:r>
      <w:r w:rsidRPr="002D117D">
        <w:rPr>
          <w:rFonts w:asciiTheme="majorBidi" w:hAnsiTheme="majorBidi" w:cstheme="majorBidi"/>
          <w:color w:val="000000"/>
          <w:sz w:val="24"/>
          <w:szCs w:val="24"/>
        </w:rPr>
        <w:t xml:space="preserve">While it is the World Bank’s responsibility to select and recruit the training recipients, BDC is responsible for coordinating and informing these training recipients of the time and location of their training session, using contact information provided by the bank team.     </w:t>
      </w:r>
    </w:p>
    <w:p w:rsidR="00A141C9" w:rsidRPr="00A141C9" w:rsidRDefault="00A141C9" w:rsidP="00A141C9">
      <w:pPr>
        <w:ind w:left="-450"/>
        <w:jc w:val="both"/>
        <w:rPr>
          <w:rFonts w:asciiTheme="majorBidi" w:hAnsiTheme="majorBidi" w:cstheme="majorBidi"/>
          <w:b/>
          <w:color w:val="000000"/>
          <w:sz w:val="24"/>
          <w:szCs w:val="24"/>
          <w:lang w:val="pt-PT"/>
        </w:rPr>
      </w:pPr>
    </w:p>
    <w:p w:rsidR="00A141C9" w:rsidRPr="00A141C9" w:rsidRDefault="00A141C9" w:rsidP="00A141C9">
      <w:pPr>
        <w:ind w:left="-450"/>
        <w:jc w:val="both"/>
        <w:rPr>
          <w:rFonts w:asciiTheme="majorBidi" w:hAnsiTheme="majorBidi" w:cstheme="majorBidi"/>
          <w:color w:val="000000"/>
          <w:sz w:val="24"/>
          <w:szCs w:val="24"/>
          <w:lang w:val="pt-PT"/>
        </w:rPr>
      </w:pPr>
      <w:r w:rsidRPr="00A141C9">
        <w:rPr>
          <w:rFonts w:asciiTheme="majorBidi" w:hAnsiTheme="majorBidi" w:cstheme="majorBidi"/>
          <w:color w:val="000000"/>
          <w:sz w:val="24"/>
          <w:szCs w:val="24"/>
          <w:lang w:val="pt-PT"/>
        </w:rPr>
        <w:t>The World Bank team reserves the right to extend, reduce, or terminate the contract or suspend payments in case the survey firm does not properly perform her work and obligations. In addition, the contract may also expire if the World Bank team decides to put an end to the study.</w:t>
      </w:r>
    </w:p>
    <w:p w:rsidR="002D117D" w:rsidRPr="00A141C9" w:rsidRDefault="00A141C9" w:rsidP="007F5C7A">
      <w:pPr>
        <w:ind w:left="-450"/>
        <w:jc w:val="both"/>
        <w:rPr>
          <w:rFonts w:asciiTheme="majorBidi" w:hAnsiTheme="majorBidi" w:cstheme="majorBidi"/>
          <w:b/>
          <w:i/>
          <w:color w:val="000000"/>
          <w:sz w:val="24"/>
          <w:szCs w:val="24"/>
        </w:rPr>
      </w:pPr>
      <w:r w:rsidRPr="00A141C9">
        <w:rPr>
          <w:rFonts w:asciiTheme="majorBidi" w:hAnsiTheme="majorBidi" w:cstheme="majorBidi"/>
          <w:b/>
          <w:i/>
          <w:color w:val="000000"/>
          <w:sz w:val="24"/>
          <w:szCs w:val="24"/>
        </w:rPr>
        <w:t>Payments</w:t>
      </w:r>
    </w:p>
    <w:p w:rsidR="005C1BEE" w:rsidRDefault="005C1BEE" w:rsidP="007F5C7A">
      <w:pPr>
        <w:ind w:left="-45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A lump sum of </w:t>
      </w:r>
      <w:r w:rsidR="008F37F1">
        <w:rPr>
          <w:rFonts w:asciiTheme="majorBidi" w:hAnsiTheme="majorBidi" w:cstheme="majorBidi"/>
          <w:color w:val="000000"/>
          <w:sz w:val="24"/>
          <w:szCs w:val="24"/>
        </w:rPr>
        <w:t>____</w:t>
      </w:r>
      <w:r>
        <w:rPr>
          <w:rFonts w:asciiTheme="majorBidi" w:hAnsiTheme="majorBidi" w:cstheme="majorBidi"/>
          <w:color w:val="000000"/>
          <w:sz w:val="24"/>
          <w:szCs w:val="24"/>
        </w:rPr>
        <w:t xml:space="preserve"> inclusive of all expenses to be paid as follows:</w:t>
      </w:r>
    </w:p>
    <w:tbl>
      <w:tblPr>
        <w:tblW w:w="0" w:type="auto"/>
        <w:jc w:val="center"/>
        <w:tblInd w:w="-2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53"/>
        <w:gridCol w:w="2252"/>
      </w:tblGrid>
      <w:tr w:rsidR="005C1BEE" w:rsidRPr="00757E4D" w:rsidTr="00757E4D">
        <w:trPr>
          <w:trHeight w:val="507"/>
          <w:jc w:val="center"/>
        </w:trPr>
        <w:tc>
          <w:tcPr>
            <w:tcW w:w="4053" w:type="dxa"/>
            <w:tcBorders>
              <w:top w:val="single" w:sz="12" w:space="0" w:color="000000"/>
              <w:left w:val="single" w:sz="12" w:space="0" w:color="000000"/>
              <w:bottom w:val="single" w:sz="12" w:space="0" w:color="000000"/>
              <w:right w:val="single" w:sz="12" w:space="0" w:color="000000"/>
            </w:tcBorders>
            <w:shd w:val="pct20" w:color="auto" w:fill="auto"/>
            <w:vAlign w:val="bottom"/>
          </w:tcPr>
          <w:p w:rsidR="005C1BEE" w:rsidRPr="00757E4D" w:rsidRDefault="005C1BEE" w:rsidP="005C1BEE">
            <w:pPr>
              <w:autoSpaceDE w:val="0"/>
              <w:autoSpaceDN w:val="0"/>
              <w:adjustRightInd w:val="0"/>
              <w:spacing w:after="240" w:line="240" w:lineRule="auto"/>
              <w:jc w:val="center"/>
              <w:rPr>
                <w:rFonts w:asciiTheme="majorBidi" w:hAnsiTheme="majorBidi" w:cstheme="majorBidi"/>
                <w:b/>
                <w:bCs/>
                <w:color w:val="000000"/>
                <w:sz w:val="24"/>
                <w:szCs w:val="24"/>
              </w:rPr>
            </w:pPr>
            <w:r w:rsidRPr="00757E4D">
              <w:rPr>
                <w:rFonts w:asciiTheme="majorBidi" w:hAnsiTheme="majorBidi" w:cstheme="majorBidi"/>
                <w:b/>
                <w:bCs/>
                <w:color w:val="000000"/>
                <w:sz w:val="24"/>
                <w:szCs w:val="24"/>
              </w:rPr>
              <w:t>Implementation Stage</w:t>
            </w:r>
          </w:p>
        </w:tc>
        <w:tc>
          <w:tcPr>
            <w:tcW w:w="2252" w:type="dxa"/>
            <w:tcBorders>
              <w:top w:val="single" w:sz="12" w:space="0" w:color="000000"/>
              <w:left w:val="single" w:sz="12" w:space="0" w:color="000000"/>
              <w:bottom w:val="single" w:sz="12" w:space="0" w:color="000000"/>
              <w:right w:val="single" w:sz="12" w:space="0" w:color="000000"/>
            </w:tcBorders>
            <w:shd w:val="pct20" w:color="auto" w:fill="auto"/>
            <w:vAlign w:val="center"/>
          </w:tcPr>
          <w:p w:rsidR="005C1BEE" w:rsidRPr="00757E4D" w:rsidRDefault="005C1BEE" w:rsidP="005C1BEE">
            <w:pPr>
              <w:autoSpaceDE w:val="0"/>
              <w:autoSpaceDN w:val="0"/>
              <w:adjustRightInd w:val="0"/>
              <w:spacing w:after="240" w:line="240" w:lineRule="auto"/>
              <w:jc w:val="center"/>
              <w:rPr>
                <w:rFonts w:asciiTheme="majorBidi" w:hAnsiTheme="majorBidi" w:cstheme="majorBidi"/>
                <w:b/>
                <w:bCs/>
                <w:sz w:val="24"/>
                <w:szCs w:val="24"/>
              </w:rPr>
            </w:pPr>
            <w:r w:rsidRPr="00757E4D">
              <w:rPr>
                <w:rFonts w:asciiTheme="majorBidi" w:hAnsiTheme="majorBidi" w:cstheme="majorBidi"/>
                <w:b/>
                <w:bCs/>
                <w:sz w:val="24"/>
                <w:szCs w:val="24"/>
              </w:rPr>
              <w:t>Payment Value</w:t>
            </w:r>
          </w:p>
        </w:tc>
      </w:tr>
      <w:tr w:rsidR="00757E4D" w:rsidRPr="00757E4D" w:rsidTr="00757E4D">
        <w:trPr>
          <w:trHeight w:val="507"/>
          <w:jc w:val="center"/>
        </w:trPr>
        <w:tc>
          <w:tcPr>
            <w:tcW w:w="4053" w:type="dxa"/>
            <w:tcBorders>
              <w:top w:val="single" w:sz="12" w:space="0" w:color="000000"/>
            </w:tcBorders>
            <w:vAlign w:val="center"/>
          </w:tcPr>
          <w:p w:rsidR="00757E4D" w:rsidRPr="00757E4D" w:rsidRDefault="00757E4D" w:rsidP="00757E4D">
            <w:pPr>
              <w:autoSpaceDE w:val="0"/>
              <w:autoSpaceDN w:val="0"/>
              <w:adjustRightInd w:val="0"/>
              <w:spacing w:after="240" w:line="240" w:lineRule="auto"/>
              <w:rPr>
                <w:rFonts w:asciiTheme="majorBidi" w:hAnsiTheme="majorBidi" w:cstheme="majorBidi"/>
                <w:color w:val="000000"/>
              </w:rPr>
            </w:pPr>
            <w:r w:rsidRPr="00757E4D">
              <w:rPr>
                <w:rFonts w:asciiTheme="majorBidi" w:hAnsiTheme="majorBidi" w:cstheme="majorBidi"/>
                <w:color w:val="000000"/>
              </w:rPr>
              <w:t>Contract Signing</w:t>
            </w:r>
          </w:p>
        </w:tc>
        <w:tc>
          <w:tcPr>
            <w:tcW w:w="2252" w:type="dxa"/>
            <w:tcBorders>
              <w:top w:val="single" w:sz="12" w:space="0" w:color="000000"/>
            </w:tcBorders>
            <w:vAlign w:val="bottom"/>
          </w:tcPr>
          <w:p w:rsidR="00757E4D" w:rsidRPr="00757E4D" w:rsidRDefault="00757E4D" w:rsidP="00ED1538">
            <w:pPr>
              <w:jc w:val="center"/>
              <w:rPr>
                <w:rFonts w:asciiTheme="majorBidi" w:hAnsiTheme="majorBidi" w:cstheme="majorBidi"/>
                <w:color w:val="000000"/>
              </w:rPr>
            </w:pPr>
          </w:p>
        </w:tc>
      </w:tr>
      <w:tr w:rsidR="00757E4D" w:rsidRPr="00757E4D" w:rsidTr="00757E4D">
        <w:trPr>
          <w:trHeight w:val="507"/>
          <w:jc w:val="center"/>
        </w:trPr>
        <w:tc>
          <w:tcPr>
            <w:tcW w:w="4053" w:type="dxa"/>
            <w:vAlign w:val="center"/>
          </w:tcPr>
          <w:p w:rsidR="00757E4D" w:rsidRPr="00757E4D" w:rsidRDefault="00757E4D" w:rsidP="00757E4D">
            <w:pPr>
              <w:autoSpaceDE w:val="0"/>
              <w:autoSpaceDN w:val="0"/>
              <w:adjustRightInd w:val="0"/>
              <w:spacing w:after="240" w:line="240" w:lineRule="auto"/>
              <w:rPr>
                <w:rFonts w:asciiTheme="majorBidi" w:hAnsiTheme="majorBidi" w:cstheme="majorBidi"/>
                <w:color w:val="000000"/>
              </w:rPr>
            </w:pPr>
            <w:r>
              <w:rPr>
                <w:rFonts w:asciiTheme="majorBidi" w:hAnsiTheme="majorBidi" w:cstheme="majorBidi"/>
                <w:color w:val="000000"/>
              </w:rPr>
              <w:t>Finalizing training plan and content</w:t>
            </w:r>
          </w:p>
        </w:tc>
        <w:tc>
          <w:tcPr>
            <w:tcW w:w="2252" w:type="dxa"/>
            <w:vAlign w:val="bottom"/>
          </w:tcPr>
          <w:p w:rsidR="00757E4D" w:rsidRPr="00757E4D" w:rsidRDefault="00757E4D" w:rsidP="00ED1538">
            <w:pPr>
              <w:jc w:val="center"/>
              <w:rPr>
                <w:rFonts w:asciiTheme="majorBidi" w:hAnsiTheme="majorBidi" w:cstheme="majorBidi"/>
                <w:color w:val="000000"/>
              </w:rPr>
            </w:pPr>
          </w:p>
        </w:tc>
      </w:tr>
      <w:tr w:rsidR="00757E4D" w:rsidRPr="00757E4D" w:rsidTr="00757E4D">
        <w:trPr>
          <w:trHeight w:val="507"/>
          <w:jc w:val="center"/>
        </w:trPr>
        <w:tc>
          <w:tcPr>
            <w:tcW w:w="4053" w:type="dxa"/>
            <w:vAlign w:val="center"/>
          </w:tcPr>
          <w:p w:rsidR="00757E4D" w:rsidRPr="00757E4D" w:rsidRDefault="00757E4D" w:rsidP="00757E4D">
            <w:pPr>
              <w:autoSpaceDE w:val="0"/>
              <w:autoSpaceDN w:val="0"/>
              <w:adjustRightInd w:val="0"/>
              <w:spacing w:after="240" w:line="240" w:lineRule="auto"/>
              <w:rPr>
                <w:rFonts w:asciiTheme="majorBidi" w:hAnsiTheme="majorBidi" w:cstheme="majorBidi"/>
                <w:color w:val="000000"/>
              </w:rPr>
            </w:pPr>
            <w:r>
              <w:rPr>
                <w:rFonts w:asciiTheme="majorBidi" w:hAnsiTheme="majorBidi" w:cstheme="majorBidi"/>
                <w:color w:val="000000"/>
              </w:rPr>
              <w:t>Training completion</w:t>
            </w:r>
          </w:p>
        </w:tc>
        <w:tc>
          <w:tcPr>
            <w:tcW w:w="2252" w:type="dxa"/>
            <w:vAlign w:val="bottom"/>
          </w:tcPr>
          <w:p w:rsidR="00757E4D" w:rsidRPr="00757E4D" w:rsidRDefault="00757E4D" w:rsidP="00ED1538">
            <w:pPr>
              <w:jc w:val="center"/>
              <w:rPr>
                <w:rFonts w:asciiTheme="majorBidi" w:hAnsiTheme="majorBidi" w:cstheme="majorBidi"/>
                <w:color w:val="000000"/>
              </w:rPr>
            </w:pPr>
          </w:p>
        </w:tc>
      </w:tr>
      <w:tr w:rsidR="00757E4D" w:rsidRPr="00757E4D" w:rsidTr="00757E4D">
        <w:trPr>
          <w:trHeight w:val="507"/>
          <w:jc w:val="center"/>
        </w:trPr>
        <w:tc>
          <w:tcPr>
            <w:tcW w:w="4053" w:type="dxa"/>
            <w:vAlign w:val="center"/>
          </w:tcPr>
          <w:p w:rsidR="00757E4D" w:rsidRPr="00757E4D" w:rsidRDefault="00757E4D" w:rsidP="00757E4D">
            <w:pPr>
              <w:autoSpaceDE w:val="0"/>
              <w:autoSpaceDN w:val="0"/>
              <w:adjustRightInd w:val="0"/>
              <w:spacing w:after="240" w:line="240" w:lineRule="auto"/>
              <w:rPr>
                <w:rFonts w:asciiTheme="majorBidi" w:hAnsiTheme="majorBidi" w:cstheme="majorBidi"/>
                <w:color w:val="000000"/>
              </w:rPr>
            </w:pPr>
            <w:r>
              <w:rPr>
                <w:rFonts w:asciiTheme="majorBidi" w:hAnsiTheme="majorBidi" w:cstheme="majorBidi"/>
                <w:color w:val="000000"/>
              </w:rPr>
              <w:t>Submitting final evaluating results.</w:t>
            </w:r>
          </w:p>
        </w:tc>
        <w:tc>
          <w:tcPr>
            <w:tcW w:w="2252" w:type="dxa"/>
            <w:vAlign w:val="bottom"/>
          </w:tcPr>
          <w:p w:rsidR="00757E4D" w:rsidRPr="00757E4D" w:rsidRDefault="00757E4D" w:rsidP="00ED1538">
            <w:pPr>
              <w:jc w:val="center"/>
              <w:rPr>
                <w:rFonts w:asciiTheme="majorBidi" w:hAnsiTheme="majorBidi" w:cstheme="majorBidi"/>
                <w:color w:val="000000"/>
              </w:rPr>
            </w:pPr>
          </w:p>
        </w:tc>
      </w:tr>
      <w:tr w:rsidR="00757E4D" w:rsidRPr="00757E4D" w:rsidTr="00757E4D">
        <w:trPr>
          <w:trHeight w:val="507"/>
          <w:jc w:val="center"/>
        </w:trPr>
        <w:tc>
          <w:tcPr>
            <w:tcW w:w="6305" w:type="dxa"/>
            <w:gridSpan w:val="2"/>
            <w:vAlign w:val="center"/>
          </w:tcPr>
          <w:p w:rsidR="00757E4D" w:rsidRPr="00757E4D" w:rsidRDefault="00757E4D" w:rsidP="008F37F1">
            <w:pPr>
              <w:autoSpaceDE w:val="0"/>
              <w:autoSpaceDN w:val="0"/>
              <w:adjustRightInd w:val="0"/>
              <w:spacing w:after="240" w:line="240" w:lineRule="auto"/>
              <w:jc w:val="center"/>
              <w:rPr>
                <w:rFonts w:asciiTheme="majorBidi" w:hAnsiTheme="majorBidi" w:cstheme="majorBidi"/>
                <w:color w:val="1F497D"/>
                <w:u w:val="single"/>
              </w:rPr>
            </w:pPr>
            <w:r w:rsidRPr="00757E4D">
              <w:rPr>
                <w:rFonts w:asciiTheme="majorBidi" w:hAnsiTheme="majorBidi" w:cstheme="majorBidi"/>
                <w:color w:val="000000"/>
              </w:rPr>
              <w:t xml:space="preserve">Total Contract Value   </w:t>
            </w:r>
          </w:p>
        </w:tc>
      </w:tr>
    </w:tbl>
    <w:p w:rsidR="005C1BEE" w:rsidRDefault="005C1BEE" w:rsidP="005C1BEE">
      <w:pPr>
        <w:ind w:left="-450"/>
        <w:jc w:val="both"/>
        <w:rPr>
          <w:rFonts w:asciiTheme="majorBidi" w:hAnsiTheme="majorBidi" w:cstheme="majorBidi"/>
          <w:color w:val="000000"/>
          <w:sz w:val="24"/>
          <w:szCs w:val="24"/>
        </w:rPr>
      </w:pPr>
    </w:p>
    <w:p w:rsidR="005C1BEE" w:rsidRDefault="005C1BEE" w:rsidP="003A385C">
      <w:pPr>
        <w:ind w:left="-450"/>
        <w:jc w:val="both"/>
        <w:rPr>
          <w:rFonts w:asciiTheme="majorBidi" w:hAnsiTheme="majorBidi" w:cstheme="majorBidi"/>
          <w:sz w:val="24"/>
          <w:szCs w:val="24"/>
        </w:rPr>
      </w:pPr>
    </w:p>
    <w:tbl>
      <w:tblPr>
        <w:tblW w:w="0" w:type="auto"/>
        <w:jc w:val="center"/>
        <w:tblInd w:w="-1310" w:type="dxa"/>
        <w:tblLayout w:type="fixed"/>
        <w:tblLook w:val="04A0"/>
      </w:tblPr>
      <w:tblGrid>
        <w:gridCol w:w="5104"/>
        <w:gridCol w:w="1282"/>
        <w:gridCol w:w="1170"/>
        <w:gridCol w:w="1170"/>
        <w:gridCol w:w="1290"/>
      </w:tblGrid>
      <w:tr w:rsidR="003A385C" w:rsidRPr="0041060F" w:rsidTr="00A967CF">
        <w:trPr>
          <w:trHeight w:val="506"/>
          <w:jc w:val="center"/>
        </w:trPr>
        <w:tc>
          <w:tcPr>
            <w:tcW w:w="10016" w:type="dxa"/>
            <w:gridSpan w:val="5"/>
            <w:tcBorders>
              <w:bottom w:val="single" w:sz="4" w:space="0" w:color="auto"/>
            </w:tcBorders>
            <w:shd w:val="clear" w:color="auto" w:fill="FFFFFF" w:themeFill="background1"/>
            <w:vAlign w:val="center"/>
            <w:hideMark/>
          </w:tcPr>
          <w:p w:rsidR="003A385C" w:rsidRPr="007D1DC8" w:rsidRDefault="003A385C" w:rsidP="007D1DC8">
            <w:pPr>
              <w:ind w:left="-55"/>
              <w:rPr>
                <w:rFonts w:asciiTheme="majorBidi" w:hAnsiTheme="majorBidi" w:cstheme="majorBidi"/>
                <w:b/>
                <w:bCs/>
                <w:i/>
                <w:iCs/>
                <w:color w:val="000000"/>
                <w:sz w:val="24"/>
                <w:szCs w:val="24"/>
              </w:rPr>
            </w:pPr>
            <w:r w:rsidRPr="007D1DC8">
              <w:rPr>
                <w:rFonts w:asciiTheme="majorBidi" w:hAnsiTheme="majorBidi" w:cstheme="majorBidi"/>
                <w:b/>
                <w:bCs/>
                <w:i/>
                <w:iCs/>
                <w:color w:val="000000"/>
                <w:sz w:val="24"/>
                <w:szCs w:val="24"/>
              </w:rPr>
              <w:t>Cost breakdown</w:t>
            </w:r>
          </w:p>
        </w:tc>
      </w:tr>
      <w:tr w:rsidR="0038040D" w:rsidRPr="0041060F" w:rsidTr="00A967CF">
        <w:trPr>
          <w:trHeight w:val="506"/>
          <w:jc w:val="center"/>
        </w:trPr>
        <w:tc>
          <w:tcPr>
            <w:tcW w:w="5104"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38040D" w:rsidRPr="0038040D" w:rsidRDefault="0038040D" w:rsidP="0038040D">
            <w:pPr>
              <w:spacing w:after="0" w:line="240" w:lineRule="auto"/>
              <w:jc w:val="center"/>
              <w:rPr>
                <w:rFonts w:asciiTheme="majorBidi" w:eastAsia="Times New Roman" w:hAnsiTheme="majorBidi" w:cstheme="majorBidi"/>
                <w:b/>
                <w:bCs/>
                <w:sz w:val="28"/>
                <w:szCs w:val="28"/>
              </w:rPr>
            </w:pPr>
            <w:r w:rsidRPr="005110E6">
              <w:rPr>
                <w:rFonts w:asciiTheme="majorBidi" w:eastAsia="Times New Roman" w:hAnsiTheme="majorBidi" w:cstheme="majorBidi"/>
                <w:b/>
                <w:bCs/>
                <w:sz w:val="28"/>
                <w:szCs w:val="28"/>
              </w:rPr>
              <w:t>Expenses</w:t>
            </w:r>
          </w:p>
          <w:p w:rsidR="0038040D" w:rsidRPr="005110E6" w:rsidRDefault="0038040D" w:rsidP="0038040D">
            <w:pPr>
              <w:spacing w:after="0" w:line="240" w:lineRule="auto"/>
              <w:rPr>
                <w:rFonts w:asciiTheme="majorBidi" w:eastAsia="Times New Roman" w:hAnsiTheme="majorBidi" w:cstheme="majorBidi"/>
                <w:b/>
                <w:bCs/>
              </w:rPr>
            </w:pPr>
            <w:r w:rsidRPr="005110E6">
              <w:rPr>
                <w:rFonts w:asciiTheme="majorBidi" w:eastAsia="Times New Roman" w:hAnsiTheme="majorBidi" w:cstheme="majorBidi"/>
                <w:b/>
                <w:bCs/>
              </w:rPr>
              <w:t> </w:t>
            </w:r>
          </w:p>
        </w:tc>
        <w:tc>
          <w:tcPr>
            <w:tcW w:w="1282" w:type="dxa"/>
            <w:tcBorders>
              <w:top w:val="single" w:sz="4" w:space="0" w:color="auto"/>
              <w:left w:val="nil"/>
              <w:bottom w:val="single" w:sz="4" w:space="0" w:color="auto"/>
              <w:right w:val="single" w:sz="4" w:space="0" w:color="auto"/>
            </w:tcBorders>
            <w:shd w:val="clear" w:color="000000" w:fill="C0C0C0"/>
            <w:vAlign w:val="bottom"/>
            <w:hideMark/>
          </w:tcPr>
          <w:p w:rsidR="0038040D" w:rsidRPr="0041060F"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Unit</w:t>
            </w:r>
          </w:p>
          <w:p w:rsidR="0038040D" w:rsidRPr="005110E6"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 </w:t>
            </w:r>
          </w:p>
        </w:tc>
        <w:tc>
          <w:tcPr>
            <w:tcW w:w="1170" w:type="dxa"/>
            <w:tcBorders>
              <w:top w:val="single" w:sz="4" w:space="0" w:color="auto"/>
              <w:left w:val="nil"/>
              <w:bottom w:val="single" w:sz="4" w:space="0" w:color="auto"/>
              <w:right w:val="single" w:sz="4" w:space="0" w:color="auto"/>
            </w:tcBorders>
            <w:shd w:val="clear" w:color="000000" w:fill="C0C0C0"/>
            <w:vAlign w:val="bottom"/>
            <w:hideMark/>
          </w:tcPr>
          <w:p w:rsidR="0038040D" w:rsidRPr="0041060F"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 of units</w:t>
            </w:r>
          </w:p>
          <w:p w:rsidR="0038040D" w:rsidRPr="005110E6"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 </w:t>
            </w:r>
          </w:p>
        </w:tc>
        <w:tc>
          <w:tcPr>
            <w:tcW w:w="117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38040D" w:rsidRPr="005110E6"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Unit rate (in USD)</w:t>
            </w:r>
          </w:p>
        </w:tc>
        <w:tc>
          <w:tcPr>
            <w:tcW w:w="129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A967CF"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Costs</w:t>
            </w:r>
          </w:p>
          <w:p w:rsidR="0038040D" w:rsidRPr="005110E6"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 xml:space="preserve"> (in USD)</w:t>
            </w:r>
          </w:p>
        </w:tc>
      </w:tr>
      <w:tr w:rsidR="0038040D" w:rsidRPr="005110E6" w:rsidTr="00A967CF">
        <w:trPr>
          <w:trHeight w:val="506"/>
          <w:jc w:val="center"/>
        </w:trPr>
        <w:tc>
          <w:tcPr>
            <w:tcW w:w="5104" w:type="dxa"/>
            <w:tcBorders>
              <w:top w:val="single" w:sz="4" w:space="0" w:color="auto"/>
              <w:left w:val="single" w:sz="8" w:space="0" w:color="auto"/>
              <w:bottom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Preparation Phase</w:t>
            </w:r>
          </w:p>
        </w:tc>
        <w:tc>
          <w:tcPr>
            <w:tcW w:w="4912" w:type="dxa"/>
            <w:gridSpan w:val="4"/>
            <w:tcBorders>
              <w:top w:val="single" w:sz="4" w:space="0" w:color="auto"/>
              <w:left w:val="nil"/>
              <w:bottom w:val="single" w:sz="4" w:space="0" w:color="auto"/>
              <w:right w:val="single" w:sz="4" w:space="0" w:color="auto"/>
            </w:tcBorders>
            <w:shd w:val="clear" w:color="auto" w:fill="auto"/>
            <w:vAlign w:val="bottom"/>
          </w:tcPr>
          <w:p w:rsidR="0038040D" w:rsidRPr="005110E6" w:rsidRDefault="0038040D" w:rsidP="0038040D">
            <w:pPr>
              <w:spacing w:after="0" w:line="240" w:lineRule="auto"/>
              <w:rPr>
                <w:rFonts w:asciiTheme="majorBidi" w:eastAsia="Times New Roman" w:hAnsiTheme="majorBidi" w:cstheme="majorBidi"/>
                <w:b/>
                <w:bCs/>
              </w:rPr>
            </w:pPr>
          </w:p>
        </w:tc>
      </w:tr>
      <w:tr w:rsidR="0038040D" w:rsidRPr="005110E6" w:rsidTr="00A967CF">
        <w:trPr>
          <w:trHeight w:val="506"/>
          <w:jc w:val="center"/>
        </w:trPr>
        <w:tc>
          <w:tcPr>
            <w:tcW w:w="5104" w:type="dxa"/>
            <w:tcBorders>
              <w:top w:val="single" w:sz="4" w:space="0" w:color="auto"/>
              <w:left w:val="single" w:sz="4" w:space="0" w:color="auto"/>
              <w:bottom w:val="single" w:sz="4" w:space="0" w:color="auto"/>
              <w:right w:val="nil"/>
            </w:tcBorders>
            <w:shd w:val="clear" w:color="auto" w:fill="auto"/>
            <w:vAlign w:val="center"/>
            <w:hideMark/>
          </w:tcPr>
          <w:p w:rsidR="0038040D" w:rsidRPr="005110E6" w:rsidRDefault="0038040D" w:rsidP="0038040D">
            <w:pPr>
              <w:spacing w:after="0" w:line="240" w:lineRule="auto"/>
              <w:rPr>
                <w:rFonts w:asciiTheme="majorBidi" w:eastAsia="Times New Roman" w:hAnsiTheme="majorBidi" w:cstheme="majorBidi"/>
                <w:color w:val="000000"/>
              </w:rPr>
            </w:pPr>
            <w:r w:rsidRPr="005110E6">
              <w:rPr>
                <w:rFonts w:asciiTheme="majorBidi" w:eastAsia="Times New Roman" w:hAnsiTheme="majorBidi" w:cstheme="majorBidi"/>
                <w:color w:val="000000"/>
              </w:rPr>
              <w:t xml:space="preserve">Designing and Developing Training Material </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r>
              <w:rPr>
                <w:rFonts w:asciiTheme="majorBidi" w:eastAsia="Times New Roman" w:hAnsiTheme="majorBidi" w:cstheme="majorBidi"/>
                <w:b/>
                <w:bCs/>
              </w:rPr>
              <w:t>D</w:t>
            </w:r>
            <w:r w:rsidRPr="005110E6">
              <w:rPr>
                <w:rFonts w:asciiTheme="majorBidi" w:eastAsia="Times New Roman" w:hAnsiTheme="majorBidi" w:cstheme="majorBidi"/>
                <w:b/>
                <w:bCs/>
              </w:rPr>
              <w:t>ays</w:t>
            </w:r>
          </w:p>
        </w:tc>
        <w:tc>
          <w:tcPr>
            <w:tcW w:w="1170" w:type="dxa"/>
            <w:tcBorders>
              <w:top w:val="nil"/>
              <w:left w:val="nil"/>
              <w:bottom w:val="single" w:sz="4" w:space="0" w:color="auto"/>
              <w:right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22</w:t>
            </w:r>
          </w:p>
        </w:tc>
        <w:tc>
          <w:tcPr>
            <w:tcW w:w="1170" w:type="dxa"/>
            <w:tcBorders>
              <w:top w:val="nil"/>
              <w:left w:val="nil"/>
              <w:bottom w:val="single" w:sz="4" w:space="0" w:color="auto"/>
              <w:right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p>
        </w:tc>
        <w:tc>
          <w:tcPr>
            <w:tcW w:w="1290" w:type="dxa"/>
            <w:tcBorders>
              <w:top w:val="nil"/>
              <w:left w:val="nil"/>
              <w:bottom w:val="single" w:sz="4" w:space="0" w:color="auto"/>
              <w:right w:val="single" w:sz="4" w:space="0" w:color="auto"/>
            </w:tcBorders>
            <w:shd w:val="clear" w:color="auto" w:fill="FFFFFF" w:themeFill="background1"/>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p>
        </w:tc>
      </w:tr>
      <w:tr w:rsidR="0038040D" w:rsidRPr="005110E6" w:rsidTr="00A967CF">
        <w:trPr>
          <w:trHeight w:val="506"/>
          <w:jc w:val="center"/>
        </w:trPr>
        <w:tc>
          <w:tcPr>
            <w:tcW w:w="5104" w:type="dxa"/>
            <w:tcBorders>
              <w:top w:val="single" w:sz="4" w:space="0" w:color="auto"/>
              <w:left w:val="single" w:sz="4" w:space="0" w:color="auto"/>
              <w:bottom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Implementation Phase</w:t>
            </w:r>
          </w:p>
        </w:tc>
        <w:tc>
          <w:tcPr>
            <w:tcW w:w="4912" w:type="dxa"/>
            <w:gridSpan w:val="4"/>
            <w:tcBorders>
              <w:top w:val="nil"/>
              <w:left w:val="nil"/>
              <w:bottom w:val="single" w:sz="4" w:space="0" w:color="auto"/>
              <w:right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p>
        </w:tc>
      </w:tr>
      <w:tr w:rsidR="0038040D" w:rsidRPr="005110E6" w:rsidTr="00A967CF">
        <w:trPr>
          <w:trHeight w:val="506"/>
          <w:jc w:val="center"/>
        </w:trPr>
        <w:tc>
          <w:tcPr>
            <w:tcW w:w="5104" w:type="dxa"/>
            <w:tcBorders>
              <w:top w:val="single" w:sz="4" w:space="0" w:color="auto"/>
              <w:left w:val="single" w:sz="4" w:space="0" w:color="auto"/>
              <w:bottom w:val="single" w:sz="4" w:space="0" w:color="auto"/>
              <w:right w:val="nil"/>
            </w:tcBorders>
            <w:shd w:val="clear" w:color="auto" w:fill="auto"/>
            <w:vAlign w:val="center"/>
            <w:hideMark/>
          </w:tcPr>
          <w:p w:rsidR="0038040D" w:rsidRPr="005110E6" w:rsidRDefault="0038040D" w:rsidP="0038040D">
            <w:pPr>
              <w:spacing w:after="0" w:line="240" w:lineRule="auto"/>
              <w:rPr>
                <w:rFonts w:asciiTheme="majorBidi" w:eastAsia="Times New Roman" w:hAnsiTheme="majorBidi" w:cstheme="majorBidi"/>
                <w:color w:val="000000"/>
              </w:rPr>
            </w:pPr>
            <w:r w:rsidRPr="005110E6">
              <w:rPr>
                <w:rFonts w:asciiTheme="majorBidi" w:eastAsia="Times New Roman" w:hAnsiTheme="majorBidi" w:cstheme="majorBidi"/>
                <w:color w:val="000000"/>
              </w:rPr>
              <w:t>Implementing Training Workshops (trainers fees)</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Day</w:t>
            </w:r>
          </w:p>
        </w:tc>
        <w:tc>
          <w:tcPr>
            <w:tcW w:w="1170" w:type="dxa"/>
            <w:tcBorders>
              <w:top w:val="nil"/>
              <w:left w:val="nil"/>
              <w:bottom w:val="single" w:sz="4" w:space="0" w:color="auto"/>
              <w:right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180</w:t>
            </w:r>
          </w:p>
        </w:tc>
        <w:tc>
          <w:tcPr>
            <w:tcW w:w="1170" w:type="dxa"/>
            <w:tcBorders>
              <w:top w:val="nil"/>
              <w:left w:val="nil"/>
              <w:bottom w:val="single" w:sz="4" w:space="0" w:color="auto"/>
              <w:right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p>
        </w:tc>
        <w:tc>
          <w:tcPr>
            <w:tcW w:w="1290" w:type="dxa"/>
            <w:tcBorders>
              <w:top w:val="nil"/>
              <w:left w:val="nil"/>
              <w:bottom w:val="single" w:sz="4" w:space="0" w:color="auto"/>
              <w:right w:val="single" w:sz="4" w:space="0" w:color="auto"/>
            </w:tcBorders>
            <w:shd w:val="clear" w:color="auto" w:fill="FFFFFF" w:themeFill="background1"/>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p>
        </w:tc>
      </w:tr>
      <w:tr w:rsidR="0038040D" w:rsidRPr="005110E6" w:rsidTr="00A967CF">
        <w:trPr>
          <w:trHeight w:val="506"/>
          <w:jc w:val="center"/>
        </w:trPr>
        <w:tc>
          <w:tcPr>
            <w:tcW w:w="5104" w:type="dxa"/>
            <w:tcBorders>
              <w:top w:val="single" w:sz="4" w:space="0" w:color="auto"/>
              <w:left w:val="single" w:sz="4" w:space="0" w:color="auto"/>
              <w:bottom w:val="single" w:sz="4" w:space="0" w:color="auto"/>
              <w:right w:val="nil"/>
            </w:tcBorders>
            <w:shd w:val="clear" w:color="auto" w:fill="auto"/>
            <w:vAlign w:val="center"/>
            <w:hideMark/>
          </w:tcPr>
          <w:p w:rsidR="0038040D" w:rsidRPr="005110E6" w:rsidRDefault="0038040D" w:rsidP="0038040D">
            <w:pPr>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P</w:t>
            </w:r>
            <w:r w:rsidRPr="005110E6">
              <w:rPr>
                <w:rFonts w:asciiTheme="majorBidi" w:eastAsia="Times New Roman" w:hAnsiTheme="majorBidi" w:cstheme="majorBidi"/>
                <w:color w:val="000000"/>
              </w:rPr>
              <w:t>reparation days (one day before each workshop)</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Day</w:t>
            </w:r>
          </w:p>
        </w:tc>
        <w:tc>
          <w:tcPr>
            <w:tcW w:w="1170" w:type="dxa"/>
            <w:tcBorders>
              <w:top w:val="nil"/>
              <w:left w:val="nil"/>
              <w:bottom w:val="single" w:sz="4" w:space="0" w:color="auto"/>
              <w:right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20</w:t>
            </w:r>
          </w:p>
        </w:tc>
        <w:tc>
          <w:tcPr>
            <w:tcW w:w="1170" w:type="dxa"/>
            <w:tcBorders>
              <w:top w:val="nil"/>
              <w:left w:val="nil"/>
              <w:bottom w:val="single" w:sz="4" w:space="0" w:color="auto"/>
              <w:right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p>
        </w:tc>
        <w:tc>
          <w:tcPr>
            <w:tcW w:w="1290" w:type="dxa"/>
            <w:tcBorders>
              <w:top w:val="nil"/>
              <w:left w:val="nil"/>
              <w:bottom w:val="single" w:sz="4" w:space="0" w:color="auto"/>
              <w:right w:val="single" w:sz="4" w:space="0" w:color="auto"/>
            </w:tcBorders>
            <w:shd w:val="clear" w:color="auto" w:fill="FFFFFF" w:themeFill="background1"/>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p>
        </w:tc>
      </w:tr>
      <w:tr w:rsidR="0038040D" w:rsidRPr="005110E6" w:rsidTr="00A967CF">
        <w:trPr>
          <w:trHeight w:val="506"/>
          <w:jc w:val="center"/>
        </w:trPr>
        <w:tc>
          <w:tcPr>
            <w:tcW w:w="5104" w:type="dxa"/>
            <w:tcBorders>
              <w:top w:val="single" w:sz="4" w:space="0" w:color="auto"/>
              <w:left w:val="single" w:sz="4" w:space="0" w:color="auto"/>
              <w:bottom w:val="single" w:sz="4" w:space="0" w:color="auto"/>
              <w:right w:val="nil"/>
            </w:tcBorders>
            <w:shd w:val="clear" w:color="auto" w:fill="auto"/>
            <w:vAlign w:val="center"/>
            <w:hideMark/>
          </w:tcPr>
          <w:p w:rsidR="0038040D" w:rsidRPr="005110E6" w:rsidRDefault="0038040D" w:rsidP="0038040D">
            <w:pPr>
              <w:spacing w:after="0" w:line="240" w:lineRule="auto"/>
              <w:rPr>
                <w:rFonts w:asciiTheme="majorBidi" w:eastAsia="Times New Roman" w:hAnsiTheme="majorBidi" w:cstheme="majorBidi"/>
                <w:color w:val="000000"/>
              </w:rPr>
            </w:pPr>
            <w:r w:rsidRPr="005110E6">
              <w:rPr>
                <w:rFonts w:asciiTheme="majorBidi" w:eastAsia="Times New Roman" w:hAnsiTheme="majorBidi" w:cstheme="majorBidi"/>
                <w:color w:val="000000"/>
              </w:rPr>
              <w:t>Average transportation for the trainers</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Day</w:t>
            </w:r>
          </w:p>
        </w:tc>
        <w:tc>
          <w:tcPr>
            <w:tcW w:w="1170" w:type="dxa"/>
            <w:tcBorders>
              <w:top w:val="nil"/>
              <w:left w:val="nil"/>
              <w:bottom w:val="single" w:sz="4" w:space="0" w:color="auto"/>
              <w:right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180</w:t>
            </w:r>
          </w:p>
        </w:tc>
        <w:tc>
          <w:tcPr>
            <w:tcW w:w="1170" w:type="dxa"/>
            <w:tcBorders>
              <w:top w:val="nil"/>
              <w:left w:val="nil"/>
              <w:bottom w:val="single" w:sz="4" w:space="0" w:color="auto"/>
              <w:right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p>
        </w:tc>
        <w:tc>
          <w:tcPr>
            <w:tcW w:w="1290" w:type="dxa"/>
            <w:tcBorders>
              <w:top w:val="nil"/>
              <w:left w:val="nil"/>
              <w:bottom w:val="single" w:sz="4" w:space="0" w:color="auto"/>
              <w:right w:val="single" w:sz="4" w:space="0" w:color="auto"/>
            </w:tcBorders>
            <w:shd w:val="clear" w:color="auto" w:fill="FFFFFF" w:themeFill="background1"/>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p>
        </w:tc>
      </w:tr>
      <w:tr w:rsidR="0038040D" w:rsidRPr="005110E6" w:rsidTr="00A967CF">
        <w:trPr>
          <w:trHeight w:val="506"/>
          <w:jc w:val="center"/>
        </w:trPr>
        <w:tc>
          <w:tcPr>
            <w:tcW w:w="5104" w:type="dxa"/>
            <w:tcBorders>
              <w:top w:val="single" w:sz="4" w:space="0" w:color="auto"/>
              <w:left w:val="single" w:sz="4" w:space="0" w:color="auto"/>
              <w:bottom w:val="single" w:sz="4" w:space="0" w:color="auto"/>
              <w:right w:val="nil"/>
            </w:tcBorders>
            <w:shd w:val="clear" w:color="auto" w:fill="auto"/>
            <w:vAlign w:val="center"/>
            <w:hideMark/>
          </w:tcPr>
          <w:p w:rsidR="0038040D" w:rsidRPr="005110E6" w:rsidRDefault="0038040D" w:rsidP="0038040D">
            <w:pPr>
              <w:spacing w:after="0" w:line="240" w:lineRule="auto"/>
              <w:rPr>
                <w:rFonts w:asciiTheme="majorBidi" w:eastAsia="Times New Roman" w:hAnsiTheme="majorBidi" w:cstheme="majorBidi"/>
                <w:color w:val="000000"/>
              </w:rPr>
            </w:pPr>
            <w:r w:rsidRPr="005110E6">
              <w:rPr>
                <w:rFonts w:asciiTheme="majorBidi" w:eastAsia="Times New Roman" w:hAnsiTheme="majorBidi" w:cstheme="majorBidi"/>
                <w:color w:val="000000"/>
              </w:rPr>
              <w:t xml:space="preserve">Material Printing and Stationary </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participant</w:t>
            </w:r>
          </w:p>
        </w:tc>
        <w:tc>
          <w:tcPr>
            <w:tcW w:w="1170" w:type="dxa"/>
            <w:tcBorders>
              <w:top w:val="nil"/>
              <w:left w:val="nil"/>
              <w:bottom w:val="single" w:sz="4" w:space="0" w:color="auto"/>
              <w:right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600</w:t>
            </w:r>
          </w:p>
        </w:tc>
        <w:tc>
          <w:tcPr>
            <w:tcW w:w="1170" w:type="dxa"/>
            <w:tcBorders>
              <w:top w:val="nil"/>
              <w:left w:val="nil"/>
              <w:bottom w:val="single" w:sz="4" w:space="0" w:color="auto"/>
              <w:right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p>
        </w:tc>
        <w:tc>
          <w:tcPr>
            <w:tcW w:w="1290" w:type="dxa"/>
            <w:tcBorders>
              <w:top w:val="nil"/>
              <w:left w:val="nil"/>
              <w:bottom w:val="single" w:sz="4" w:space="0" w:color="auto"/>
              <w:right w:val="single" w:sz="4" w:space="0" w:color="auto"/>
            </w:tcBorders>
            <w:shd w:val="clear" w:color="auto" w:fill="FFFFFF" w:themeFill="background1"/>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p>
        </w:tc>
      </w:tr>
      <w:tr w:rsidR="0038040D" w:rsidRPr="005110E6" w:rsidTr="00A967CF">
        <w:trPr>
          <w:trHeight w:val="506"/>
          <w:jc w:val="center"/>
        </w:trPr>
        <w:tc>
          <w:tcPr>
            <w:tcW w:w="5104" w:type="dxa"/>
            <w:tcBorders>
              <w:top w:val="single" w:sz="4" w:space="0" w:color="auto"/>
              <w:left w:val="single" w:sz="4" w:space="0" w:color="auto"/>
              <w:bottom w:val="single" w:sz="6" w:space="0" w:color="auto"/>
              <w:right w:val="single" w:sz="4" w:space="0" w:color="auto"/>
            </w:tcBorders>
            <w:shd w:val="clear" w:color="auto" w:fill="auto"/>
            <w:vAlign w:val="center"/>
            <w:hideMark/>
          </w:tcPr>
          <w:p w:rsidR="00A967CF"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 xml:space="preserve">Management, Monitoring and </w:t>
            </w:r>
          </w:p>
          <w:p w:rsidR="0038040D" w:rsidRPr="005110E6"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Training Coordination</w:t>
            </w:r>
          </w:p>
        </w:tc>
        <w:tc>
          <w:tcPr>
            <w:tcW w:w="1282" w:type="dxa"/>
            <w:tcBorders>
              <w:top w:val="nil"/>
              <w:left w:val="nil"/>
              <w:bottom w:val="single" w:sz="6" w:space="0" w:color="auto"/>
              <w:right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project</w:t>
            </w:r>
          </w:p>
        </w:tc>
        <w:tc>
          <w:tcPr>
            <w:tcW w:w="1170" w:type="dxa"/>
            <w:tcBorders>
              <w:top w:val="nil"/>
              <w:left w:val="nil"/>
              <w:bottom w:val="single" w:sz="6" w:space="0" w:color="auto"/>
              <w:right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1</w:t>
            </w:r>
          </w:p>
        </w:tc>
        <w:tc>
          <w:tcPr>
            <w:tcW w:w="1170" w:type="dxa"/>
            <w:tcBorders>
              <w:top w:val="nil"/>
              <w:left w:val="nil"/>
              <w:bottom w:val="single" w:sz="6" w:space="0" w:color="auto"/>
              <w:right w:val="single" w:sz="4"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p>
        </w:tc>
        <w:tc>
          <w:tcPr>
            <w:tcW w:w="1290" w:type="dxa"/>
            <w:tcBorders>
              <w:top w:val="nil"/>
              <w:left w:val="nil"/>
              <w:bottom w:val="single" w:sz="4" w:space="0" w:color="auto"/>
              <w:right w:val="single" w:sz="4" w:space="0" w:color="auto"/>
            </w:tcBorders>
            <w:shd w:val="clear" w:color="auto" w:fill="FFFFFF" w:themeFill="background1"/>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p>
        </w:tc>
      </w:tr>
      <w:tr w:rsidR="00A967CF" w:rsidRPr="005110E6" w:rsidTr="00A967CF">
        <w:trPr>
          <w:trHeight w:val="489"/>
          <w:jc w:val="center"/>
        </w:trPr>
        <w:tc>
          <w:tcPr>
            <w:tcW w:w="5104" w:type="dxa"/>
            <w:tcBorders>
              <w:top w:val="single" w:sz="6" w:space="0" w:color="auto"/>
              <w:left w:val="single" w:sz="6" w:space="0" w:color="auto"/>
              <w:bottom w:val="single" w:sz="6"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r w:rsidRPr="005110E6">
              <w:rPr>
                <w:rFonts w:asciiTheme="majorBidi" w:eastAsia="Times New Roman" w:hAnsiTheme="majorBidi" w:cstheme="majorBidi"/>
                <w:b/>
                <w:bCs/>
              </w:rPr>
              <w:t>Meals and Venue</w:t>
            </w:r>
          </w:p>
        </w:tc>
        <w:tc>
          <w:tcPr>
            <w:tcW w:w="1282" w:type="dxa"/>
            <w:tcBorders>
              <w:top w:val="single" w:sz="6" w:space="0" w:color="auto"/>
              <w:bottom w:val="single" w:sz="6"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color w:val="000000"/>
              </w:rPr>
            </w:pPr>
          </w:p>
        </w:tc>
        <w:tc>
          <w:tcPr>
            <w:tcW w:w="1170" w:type="dxa"/>
            <w:tcBorders>
              <w:top w:val="single" w:sz="6" w:space="0" w:color="auto"/>
              <w:bottom w:val="single" w:sz="6"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color w:val="000000"/>
              </w:rPr>
            </w:pPr>
          </w:p>
        </w:tc>
        <w:tc>
          <w:tcPr>
            <w:tcW w:w="1170" w:type="dxa"/>
            <w:tcBorders>
              <w:top w:val="single" w:sz="6" w:space="0" w:color="auto"/>
              <w:bottom w:val="single" w:sz="6" w:space="0" w:color="auto"/>
              <w:right w:val="single" w:sz="6" w:space="0" w:color="auto"/>
            </w:tcBorders>
            <w:shd w:val="clear" w:color="auto" w:fill="auto"/>
            <w:vAlign w:val="center"/>
            <w:hideMark/>
          </w:tcPr>
          <w:p w:rsidR="0038040D" w:rsidRPr="005110E6" w:rsidRDefault="0038040D" w:rsidP="0038040D">
            <w:pPr>
              <w:spacing w:after="0" w:line="240" w:lineRule="auto"/>
              <w:jc w:val="center"/>
              <w:rPr>
                <w:rFonts w:asciiTheme="majorBidi" w:eastAsia="Times New Roman" w:hAnsiTheme="majorBidi" w:cstheme="majorBidi"/>
              </w:rPr>
            </w:pPr>
          </w:p>
        </w:tc>
        <w:tc>
          <w:tcPr>
            <w:tcW w:w="1290" w:type="dxa"/>
            <w:tcBorders>
              <w:top w:val="nil"/>
              <w:left w:val="single" w:sz="6" w:space="0" w:color="auto"/>
              <w:bottom w:val="single" w:sz="4" w:space="0" w:color="auto"/>
              <w:right w:val="single" w:sz="4" w:space="0" w:color="auto"/>
            </w:tcBorders>
            <w:shd w:val="clear" w:color="auto" w:fill="FFFFFF" w:themeFill="background1"/>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p>
        </w:tc>
      </w:tr>
      <w:tr w:rsidR="0038040D" w:rsidRPr="005110E6" w:rsidTr="00A967CF">
        <w:trPr>
          <w:trHeight w:val="300"/>
          <w:jc w:val="center"/>
        </w:trPr>
        <w:tc>
          <w:tcPr>
            <w:tcW w:w="8726" w:type="dxa"/>
            <w:gridSpan w:val="4"/>
            <w:tcBorders>
              <w:top w:val="single" w:sz="6" w:space="0" w:color="auto"/>
              <w:left w:val="single" w:sz="4" w:space="0" w:color="auto"/>
              <w:bottom w:val="single" w:sz="4" w:space="0" w:color="auto"/>
              <w:right w:val="single" w:sz="4" w:space="0" w:color="auto"/>
            </w:tcBorders>
            <w:shd w:val="clear" w:color="000000" w:fill="C0C0C0"/>
            <w:vAlign w:val="center"/>
            <w:hideMark/>
          </w:tcPr>
          <w:p w:rsidR="0038040D" w:rsidRPr="005110E6" w:rsidRDefault="0038040D" w:rsidP="00A967CF">
            <w:pPr>
              <w:ind w:left="-50"/>
              <w:jc w:val="center"/>
              <w:rPr>
                <w:rFonts w:asciiTheme="majorBidi" w:hAnsiTheme="majorBidi" w:cstheme="majorBidi"/>
                <w:b/>
                <w:bCs/>
                <w:i/>
                <w:iCs/>
                <w:color w:val="000000" w:themeColor="text1"/>
                <w:sz w:val="24"/>
                <w:szCs w:val="24"/>
              </w:rPr>
            </w:pPr>
            <w:r w:rsidRPr="005110E6">
              <w:rPr>
                <w:rFonts w:asciiTheme="majorBidi" w:hAnsiTheme="majorBidi" w:cstheme="majorBidi"/>
                <w:b/>
                <w:bCs/>
                <w:i/>
                <w:iCs/>
                <w:color w:val="000000" w:themeColor="text1"/>
                <w:sz w:val="24"/>
                <w:szCs w:val="24"/>
              </w:rPr>
              <w:t>TOTAL</w:t>
            </w:r>
            <w:r w:rsidR="00A967CF">
              <w:rPr>
                <w:rFonts w:asciiTheme="majorBidi" w:hAnsiTheme="majorBidi" w:cstheme="majorBidi"/>
                <w:b/>
                <w:bCs/>
                <w:i/>
                <w:iCs/>
                <w:color w:val="000000" w:themeColor="text1"/>
                <w:sz w:val="24"/>
                <w:szCs w:val="24"/>
              </w:rPr>
              <w:t xml:space="preserve"> COST</w:t>
            </w:r>
          </w:p>
        </w:tc>
        <w:tc>
          <w:tcPr>
            <w:tcW w:w="1290" w:type="dxa"/>
            <w:tcBorders>
              <w:top w:val="nil"/>
              <w:left w:val="nil"/>
              <w:bottom w:val="single" w:sz="4" w:space="0" w:color="auto"/>
              <w:right w:val="single" w:sz="4" w:space="0" w:color="auto"/>
            </w:tcBorders>
            <w:shd w:val="clear" w:color="000000" w:fill="BFBFBF"/>
            <w:vAlign w:val="center"/>
            <w:hideMark/>
          </w:tcPr>
          <w:p w:rsidR="0038040D" w:rsidRPr="005110E6" w:rsidRDefault="0038040D" w:rsidP="0038040D">
            <w:pPr>
              <w:spacing w:after="0" w:line="240" w:lineRule="auto"/>
              <w:jc w:val="center"/>
              <w:rPr>
                <w:rFonts w:asciiTheme="majorBidi" w:eastAsia="Times New Roman" w:hAnsiTheme="majorBidi" w:cstheme="majorBidi"/>
                <w:b/>
                <w:bCs/>
              </w:rPr>
            </w:pPr>
          </w:p>
        </w:tc>
      </w:tr>
    </w:tbl>
    <w:p w:rsidR="00A967CF" w:rsidRDefault="00A967CF" w:rsidP="003C1114">
      <w:pPr>
        <w:ind w:left="-450"/>
        <w:jc w:val="both"/>
        <w:rPr>
          <w:rFonts w:asciiTheme="majorBidi" w:hAnsiTheme="majorBidi" w:cstheme="majorBidi"/>
          <w:color w:val="000000" w:themeColor="text1"/>
          <w:sz w:val="24"/>
          <w:szCs w:val="24"/>
        </w:rPr>
      </w:pPr>
    </w:p>
    <w:p w:rsidR="00FC1AF3" w:rsidRPr="00CB2E4D" w:rsidRDefault="00FC1AF3" w:rsidP="00CB2E4D">
      <w:pPr>
        <w:ind w:left="-450"/>
        <w:jc w:val="both"/>
        <w:rPr>
          <w:rFonts w:asciiTheme="majorBidi" w:hAnsiTheme="majorBidi" w:cstheme="majorBidi"/>
          <w:sz w:val="24"/>
          <w:szCs w:val="24"/>
        </w:rPr>
      </w:pPr>
    </w:p>
    <w:sectPr w:rsidR="00FC1AF3" w:rsidRPr="00CB2E4D" w:rsidSect="003A385C">
      <w:pgSz w:w="12240" w:h="15840"/>
      <w:pgMar w:top="630" w:right="1080" w:bottom="1440" w:left="1440" w:header="720" w:footer="720" w:gutter="0"/>
      <w:pgBorders w:offsetFrom="page">
        <w:bottom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703" w:rsidRDefault="00FF1703" w:rsidP="003A385C">
      <w:pPr>
        <w:spacing w:after="0" w:line="240" w:lineRule="auto"/>
      </w:pPr>
      <w:r>
        <w:separator/>
      </w:r>
    </w:p>
  </w:endnote>
  <w:endnote w:type="continuationSeparator" w:id="0">
    <w:p w:rsidR="00FF1703" w:rsidRDefault="00FF1703" w:rsidP="003A38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703" w:rsidRDefault="00FF1703" w:rsidP="003A385C">
      <w:pPr>
        <w:spacing w:after="0" w:line="240" w:lineRule="auto"/>
      </w:pPr>
      <w:r>
        <w:separator/>
      </w:r>
    </w:p>
  </w:footnote>
  <w:footnote w:type="continuationSeparator" w:id="0">
    <w:p w:rsidR="00FF1703" w:rsidRDefault="00FF1703" w:rsidP="003A38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3D5"/>
    <w:multiLevelType w:val="hybridMultilevel"/>
    <w:tmpl w:val="170EB216"/>
    <w:lvl w:ilvl="0" w:tplc="152C8E6A">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E46003"/>
    <w:multiLevelType w:val="hybridMultilevel"/>
    <w:tmpl w:val="D8EEC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E719B9"/>
    <w:multiLevelType w:val="hybridMultilevel"/>
    <w:tmpl w:val="2BAA60EE"/>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0EC12D43"/>
    <w:multiLevelType w:val="hybridMultilevel"/>
    <w:tmpl w:val="DDA0F31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FE7E79"/>
    <w:multiLevelType w:val="hybridMultilevel"/>
    <w:tmpl w:val="4FA863D2"/>
    <w:lvl w:ilvl="0" w:tplc="152C8E6A">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D493621"/>
    <w:multiLevelType w:val="hybridMultilevel"/>
    <w:tmpl w:val="034CE7D2"/>
    <w:lvl w:ilvl="0" w:tplc="C60E891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nsid w:val="24045652"/>
    <w:multiLevelType w:val="hybridMultilevel"/>
    <w:tmpl w:val="27C88836"/>
    <w:lvl w:ilvl="0" w:tplc="E332963E">
      <w:numFmt w:val="bullet"/>
      <w:lvlText w:val="-"/>
      <w:lvlJc w:val="left"/>
      <w:pPr>
        <w:ind w:left="720" w:hanging="360"/>
      </w:pPr>
      <w:rPr>
        <w:rFonts w:ascii="Helv" w:eastAsiaTheme="minorHAnsi" w:hAnsi="Helv" w:cs="Helv"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B1296"/>
    <w:multiLevelType w:val="hybridMultilevel"/>
    <w:tmpl w:val="51884CF2"/>
    <w:lvl w:ilvl="0" w:tplc="E332963E">
      <w:numFmt w:val="bullet"/>
      <w:lvlText w:val="-"/>
      <w:lvlJc w:val="left"/>
      <w:pPr>
        <w:ind w:left="720" w:hanging="360"/>
      </w:pPr>
      <w:rPr>
        <w:rFonts w:ascii="Helv" w:eastAsiaTheme="minorHAnsi" w:hAnsi="Helv" w:cs="Helv"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E320E"/>
    <w:multiLevelType w:val="hybridMultilevel"/>
    <w:tmpl w:val="E38AAAF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7D6F99"/>
    <w:multiLevelType w:val="hybridMultilevel"/>
    <w:tmpl w:val="34701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BF1BE4"/>
    <w:multiLevelType w:val="hybridMultilevel"/>
    <w:tmpl w:val="465819C0"/>
    <w:lvl w:ilvl="0" w:tplc="3EA4A59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075E19"/>
    <w:multiLevelType w:val="hybridMultilevel"/>
    <w:tmpl w:val="32FC6212"/>
    <w:lvl w:ilvl="0" w:tplc="45FC5948">
      <w:start w:val="1"/>
      <w:numFmt w:val="bullet"/>
      <w:lvlText w:val="-"/>
      <w:lvlJc w:val="left"/>
      <w:pPr>
        <w:ind w:left="-90" w:hanging="360"/>
      </w:pPr>
      <w:rPr>
        <w:rFonts w:ascii="Times New Roman" w:eastAsiaTheme="minorHAnsi" w:hAnsi="Times New Roman" w:cs="Times New Roman" w:hint="default"/>
      </w:rPr>
    </w:lvl>
    <w:lvl w:ilvl="1" w:tplc="B4B034B8">
      <w:start w:val="1"/>
      <w:numFmt w:val="bullet"/>
      <w:lvlText w:val="•"/>
      <w:lvlJc w:val="left"/>
      <w:pPr>
        <w:ind w:left="630" w:hanging="360"/>
      </w:pPr>
      <w:rPr>
        <w:rFonts w:ascii="Times New Roman" w:hAnsi="Times New Roman" w:cs="Times New Roman"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2">
    <w:nsid w:val="382C3CDF"/>
    <w:multiLevelType w:val="hybridMultilevel"/>
    <w:tmpl w:val="377AA6D0"/>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3EA4A592">
      <w:numFmt w:val="bullet"/>
      <w:lvlText w:val="-"/>
      <w:lvlJc w:val="left"/>
      <w:pPr>
        <w:tabs>
          <w:tab w:val="num" w:pos="360"/>
        </w:tabs>
        <w:ind w:left="36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98B49F7"/>
    <w:multiLevelType w:val="hybridMultilevel"/>
    <w:tmpl w:val="A782D0F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F182CF7"/>
    <w:multiLevelType w:val="hybridMultilevel"/>
    <w:tmpl w:val="1A50E5C8"/>
    <w:lvl w:ilvl="0" w:tplc="04090013">
      <w:start w:val="1"/>
      <w:numFmt w:val="upperRoman"/>
      <w:lvlText w:val="%1."/>
      <w:lvlJc w:val="right"/>
      <w:pPr>
        <w:ind w:left="360" w:hanging="360"/>
      </w:p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0E49B2"/>
    <w:multiLevelType w:val="hybridMultilevel"/>
    <w:tmpl w:val="E9003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0247A4"/>
    <w:multiLevelType w:val="hybridMultilevel"/>
    <w:tmpl w:val="39F2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211719"/>
    <w:multiLevelType w:val="hybridMultilevel"/>
    <w:tmpl w:val="9DC8A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4E4446"/>
    <w:multiLevelType w:val="hybridMultilevel"/>
    <w:tmpl w:val="F0E8855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1F7A96"/>
    <w:multiLevelType w:val="hybridMultilevel"/>
    <w:tmpl w:val="4A5AE41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8E1FC3"/>
    <w:multiLevelType w:val="hybridMultilevel"/>
    <w:tmpl w:val="510E0BB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514FDB"/>
    <w:multiLevelType w:val="hybridMultilevel"/>
    <w:tmpl w:val="A400FE9A"/>
    <w:lvl w:ilvl="0" w:tplc="E332963E">
      <w:numFmt w:val="bullet"/>
      <w:lvlText w:val="-"/>
      <w:lvlJc w:val="left"/>
      <w:pPr>
        <w:ind w:left="1080" w:hanging="360"/>
      </w:pPr>
      <w:rPr>
        <w:rFonts w:ascii="Helv" w:eastAsiaTheme="minorHAnsi" w:hAnsi="Helv" w:cs="Helv"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F1A03BD"/>
    <w:multiLevelType w:val="hybridMultilevel"/>
    <w:tmpl w:val="4072B84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1BA40A8"/>
    <w:multiLevelType w:val="hybridMultilevel"/>
    <w:tmpl w:val="CCF0B6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47165B5"/>
    <w:multiLevelType w:val="hybridMultilevel"/>
    <w:tmpl w:val="26085EEC"/>
    <w:lvl w:ilvl="0" w:tplc="04090001">
      <w:start w:val="1"/>
      <w:numFmt w:val="bullet"/>
      <w:lvlText w:val=""/>
      <w:lvlJc w:val="left"/>
      <w:pPr>
        <w:tabs>
          <w:tab w:val="num" w:pos="-90"/>
        </w:tabs>
        <w:ind w:left="-9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nsid w:val="7AA1564F"/>
    <w:multiLevelType w:val="hybridMultilevel"/>
    <w:tmpl w:val="AB36CA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7"/>
  </w:num>
  <w:num w:numId="4">
    <w:abstractNumId w:val="21"/>
  </w:num>
  <w:num w:numId="5">
    <w:abstractNumId w:val="6"/>
  </w:num>
  <w:num w:numId="6">
    <w:abstractNumId w:val="15"/>
  </w:num>
  <w:num w:numId="7">
    <w:abstractNumId w:val="16"/>
  </w:num>
  <w:num w:numId="8">
    <w:abstractNumId w:val="5"/>
  </w:num>
  <w:num w:numId="9">
    <w:abstractNumId w:val="11"/>
  </w:num>
  <w:num w:numId="10">
    <w:abstractNumId w:val="25"/>
  </w:num>
  <w:num w:numId="11">
    <w:abstractNumId w:val="3"/>
  </w:num>
  <w:num w:numId="12">
    <w:abstractNumId w:val="14"/>
  </w:num>
  <w:num w:numId="13">
    <w:abstractNumId w:val="0"/>
  </w:num>
  <w:num w:numId="14">
    <w:abstractNumId w:val="23"/>
  </w:num>
  <w:num w:numId="15">
    <w:abstractNumId w:val="4"/>
  </w:num>
  <w:num w:numId="16">
    <w:abstractNumId w:val="12"/>
  </w:num>
  <w:num w:numId="17">
    <w:abstractNumId w:val="10"/>
  </w:num>
  <w:num w:numId="18">
    <w:abstractNumId w:val="22"/>
  </w:num>
  <w:num w:numId="19">
    <w:abstractNumId w:val="18"/>
  </w:num>
  <w:num w:numId="20">
    <w:abstractNumId w:val="20"/>
  </w:num>
  <w:num w:numId="21">
    <w:abstractNumId w:val="8"/>
  </w:num>
  <w:num w:numId="22">
    <w:abstractNumId w:val="19"/>
  </w:num>
  <w:num w:numId="23">
    <w:abstractNumId w:val="17"/>
  </w:num>
  <w:num w:numId="24">
    <w:abstractNumId w:val="2"/>
  </w:num>
  <w:num w:numId="25">
    <w:abstractNumId w:val="24"/>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8039DF"/>
    <w:rsid w:val="000114EF"/>
    <w:rsid w:val="0005549F"/>
    <w:rsid w:val="00056592"/>
    <w:rsid w:val="0007720C"/>
    <w:rsid w:val="00086154"/>
    <w:rsid w:val="000A0312"/>
    <w:rsid w:val="000A73C7"/>
    <w:rsid w:val="000B0BB3"/>
    <w:rsid w:val="000C4CC8"/>
    <w:rsid w:val="000D1F81"/>
    <w:rsid w:val="000E40C2"/>
    <w:rsid w:val="00150072"/>
    <w:rsid w:val="00153E59"/>
    <w:rsid w:val="001A109A"/>
    <w:rsid w:val="001A50A2"/>
    <w:rsid w:val="001B2CFB"/>
    <w:rsid w:val="001D1B76"/>
    <w:rsid w:val="001D4A86"/>
    <w:rsid w:val="001F16C4"/>
    <w:rsid w:val="001F6E76"/>
    <w:rsid w:val="00207675"/>
    <w:rsid w:val="00246F87"/>
    <w:rsid w:val="00256C15"/>
    <w:rsid w:val="002648B1"/>
    <w:rsid w:val="00273525"/>
    <w:rsid w:val="002774BB"/>
    <w:rsid w:val="00294302"/>
    <w:rsid w:val="002B7EE6"/>
    <w:rsid w:val="002B7F80"/>
    <w:rsid w:val="002D117D"/>
    <w:rsid w:val="002D64E9"/>
    <w:rsid w:val="00301004"/>
    <w:rsid w:val="00304ADA"/>
    <w:rsid w:val="0032230A"/>
    <w:rsid w:val="0038040D"/>
    <w:rsid w:val="00392029"/>
    <w:rsid w:val="003A385C"/>
    <w:rsid w:val="003A6F3E"/>
    <w:rsid w:val="003B15BE"/>
    <w:rsid w:val="003C1114"/>
    <w:rsid w:val="003D5FAC"/>
    <w:rsid w:val="003F5ECD"/>
    <w:rsid w:val="0041060F"/>
    <w:rsid w:val="00464F23"/>
    <w:rsid w:val="0048393F"/>
    <w:rsid w:val="004C0903"/>
    <w:rsid w:val="004C7EEB"/>
    <w:rsid w:val="005110E6"/>
    <w:rsid w:val="00521B12"/>
    <w:rsid w:val="005814F9"/>
    <w:rsid w:val="005914AF"/>
    <w:rsid w:val="005C0EFE"/>
    <w:rsid w:val="005C1BEE"/>
    <w:rsid w:val="005E6F93"/>
    <w:rsid w:val="006117AE"/>
    <w:rsid w:val="00636B01"/>
    <w:rsid w:val="0064039A"/>
    <w:rsid w:val="0064671E"/>
    <w:rsid w:val="00654F99"/>
    <w:rsid w:val="00657004"/>
    <w:rsid w:val="0067125C"/>
    <w:rsid w:val="00690CDA"/>
    <w:rsid w:val="006974E3"/>
    <w:rsid w:val="006C2CFE"/>
    <w:rsid w:val="00724B65"/>
    <w:rsid w:val="00732B7A"/>
    <w:rsid w:val="0073336D"/>
    <w:rsid w:val="00740A0E"/>
    <w:rsid w:val="00757E4D"/>
    <w:rsid w:val="00776EA2"/>
    <w:rsid w:val="00780DE1"/>
    <w:rsid w:val="007D1DC8"/>
    <w:rsid w:val="007D7C9E"/>
    <w:rsid w:val="007F5C7A"/>
    <w:rsid w:val="00800E8B"/>
    <w:rsid w:val="008039DF"/>
    <w:rsid w:val="00813904"/>
    <w:rsid w:val="008330EC"/>
    <w:rsid w:val="00877FC6"/>
    <w:rsid w:val="008945B1"/>
    <w:rsid w:val="008D4E33"/>
    <w:rsid w:val="008D5CA5"/>
    <w:rsid w:val="008F37F1"/>
    <w:rsid w:val="009136FC"/>
    <w:rsid w:val="0096389F"/>
    <w:rsid w:val="00966EF7"/>
    <w:rsid w:val="0098532C"/>
    <w:rsid w:val="00987422"/>
    <w:rsid w:val="009E2EE9"/>
    <w:rsid w:val="009E3DD9"/>
    <w:rsid w:val="00A06BFF"/>
    <w:rsid w:val="00A141C9"/>
    <w:rsid w:val="00A46750"/>
    <w:rsid w:val="00A56735"/>
    <w:rsid w:val="00A81498"/>
    <w:rsid w:val="00A967CF"/>
    <w:rsid w:val="00AA0B76"/>
    <w:rsid w:val="00B0152D"/>
    <w:rsid w:val="00B027C7"/>
    <w:rsid w:val="00B02DCD"/>
    <w:rsid w:val="00B054F4"/>
    <w:rsid w:val="00B26067"/>
    <w:rsid w:val="00B874B6"/>
    <w:rsid w:val="00B92B7E"/>
    <w:rsid w:val="00B92BDB"/>
    <w:rsid w:val="00BC5FF5"/>
    <w:rsid w:val="00BF1939"/>
    <w:rsid w:val="00BF280B"/>
    <w:rsid w:val="00C27D09"/>
    <w:rsid w:val="00C33C18"/>
    <w:rsid w:val="00C745C5"/>
    <w:rsid w:val="00C836F8"/>
    <w:rsid w:val="00CA1180"/>
    <w:rsid w:val="00CB240E"/>
    <w:rsid w:val="00CB2E4D"/>
    <w:rsid w:val="00CB366B"/>
    <w:rsid w:val="00CB3EA0"/>
    <w:rsid w:val="00CC3F8A"/>
    <w:rsid w:val="00CD28F2"/>
    <w:rsid w:val="00D14799"/>
    <w:rsid w:val="00D24EAD"/>
    <w:rsid w:val="00D32435"/>
    <w:rsid w:val="00D35149"/>
    <w:rsid w:val="00D44062"/>
    <w:rsid w:val="00D6386D"/>
    <w:rsid w:val="00DA16D4"/>
    <w:rsid w:val="00DB1A46"/>
    <w:rsid w:val="00E07AED"/>
    <w:rsid w:val="00E144B5"/>
    <w:rsid w:val="00E34498"/>
    <w:rsid w:val="00E366C0"/>
    <w:rsid w:val="00E411F7"/>
    <w:rsid w:val="00E4589C"/>
    <w:rsid w:val="00EA5459"/>
    <w:rsid w:val="00ED1538"/>
    <w:rsid w:val="00ED19C6"/>
    <w:rsid w:val="00ED1EA9"/>
    <w:rsid w:val="00EE3CE3"/>
    <w:rsid w:val="00EE6CED"/>
    <w:rsid w:val="00EE7214"/>
    <w:rsid w:val="00F24F41"/>
    <w:rsid w:val="00F84923"/>
    <w:rsid w:val="00F970EA"/>
    <w:rsid w:val="00FA040F"/>
    <w:rsid w:val="00FC1AF3"/>
    <w:rsid w:val="00FF17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0A2"/>
    <w:pPr>
      <w:ind w:left="720"/>
      <w:contextualSpacing/>
    </w:pPr>
  </w:style>
  <w:style w:type="paragraph" w:styleId="BalloonText">
    <w:name w:val="Balloon Text"/>
    <w:basedOn w:val="Normal"/>
    <w:link w:val="BalloonTextChar"/>
    <w:uiPriority w:val="99"/>
    <w:semiHidden/>
    <w:unhideWhenUsed/>
    <w:rsid w:val="005E6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F93"/>
    <w:rPr>
      <w:rFonts w:ascii="Tahoma" w:hAnsi="Tahoma" w:cs="Tahoma"/>
      <w:sz w:val="16"/>
      <w:szCs w:val="16"/>
    </w:rPr>
  </w:style>
  <w:style w:type="character" w:styleId="CommentReference">
    <w:name w:val="annotation reference"/>
    <w:basedOn w:val="DefaultParagraphFont"/>
    <w:uiPriority w:val="99"/>
    <w:semiHidden/>
    <w:unhideWhenUsed/>
    <w:rsid w:val="00657004"/>
    <w:rPr>
      <w:sz w:val="16"/>
      <w:szCs w:val="16"/>
    </w:rPr>
  </w:style>
  <w:style w:type="paragraph" w:styleId="CommentText">
    <w:name w:val="annotation text"/>
    <w:basedOn w:val="Normal"/>
    <w:link w:val="CommentTextChar"/>
    <w:uiPriority w:val="99"/>
    <w:semiHidden/>
    <w:unhideWhenUsed/>
    <w:rsid w:val="00657004"/>
    <w:pPr>
      <w:spacing w:line="240" w:lineRule="auto"/>
    </w:pPr>
    <w:rPr>
      <w:sz w:val="20"/>
      <w:szCs w:val="20"/>
    </w:rPr>
  </w:style>
  <w:style w:type="character" w:customStyle="1" w:styleId="CommentTextChar">
    <w:name w:val="Comment Text Char"/>
    <w:basedOn w:val="DefaultParagraphFont"/>
    <w:link w:val="CommentText"/>
    <w:uiPriority w:val="99"/>
    <w:semiHidden/>
    <w:rsid w:val="00657004"/>
    <w:rPr>
      <w:sz w:val="20"/>
      <w:szCs w:val="20"/>
    </w:rPr>
  </w:style>
  <w:style w:type="paragraph" w:styleId="CommentSubject">
    <w:name w:val="annotation subject"/>
    <w:basedOn w:val="CommentText"/>
    <w:next w:val="CommentText"/>
    <w:link w:val="CommentSubjectChar"/>
    <w:uiPriority w:val="99"/>
    <w:semiHidden/>
    <w:unhideWhenUsed/>
    <w:rsid w:val="00657004"/>
    <w:rPr>
      <w:b/>
      <w:bCs/>
    </w:rPr>
  </w:style>
  <w:style w:type="character" w:customStyle="1" w:styleId="CommentSubjectChar">
    <w:name w:val="Comment Subject Char"/>
    <w:basedOn w:val="CommentTextChar"/>
    <w:link w:val="CommentSubject"/>
    <w:uiPriority w:val="99"/>
    <w:semiHidden/>
    <w:rsid w:val="00657004"/>
    <w:rPr>
      <w:b/>
      <w:bCs/>
    </w:rPr>
  </w:style>
  <w:style w:type="table" w:styleId="TableGrid">
    <w:name w:val="Table Grid"/>
    <w:basedOn w:val="TableNormal"/>
    <w:uiPriority w:val="59"/>
    <w:rsid w:val="00D44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A38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385C"/>
  </w:style>
  <w:style w:type="paragraph" w:styleId="Footer">
    <w:name w:val="footer"/>
    <w:basedOn w:val="Normal"/>
    <w:link w:val="FooterChar"/>
    <w:uiPriority w:val="99"/>
    <w:semiHidden/>
    <w:unhideWhenUsed/>
    <w:rsid w:val="003A38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385C"/>
  </w:style>
  <w:style w:type="paragraph" w:styleId="FootnoteText">
    <w:name w:val="footnote text"/>
    <w:basedOn w:val="Normal"/>
    <w:link w:val="FootnoteTextChar"/>
    <w:semiHidden/>
    <w:rsid w:val="003D5FA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D5FAC"/>
    <w:rPr>
      <w:rFonts w:ascii="Times New Roman" w:eastAsia="Times New Roman" w:hAnsi="Times New Roman" w:cs="Times New Roman"/>
      <w:sz w:val="20"/>
      <w:szCs w:val="20"/>
    </w:rPr>
  </w:style>
  <w:style w:type="character" w:styleId="FootnoteReference">
    <w:name w:val="footnote reference"/>
    <w:basedOn w:val="DefaultParagraphFont"/>
    <w:semiHidden/>
    <w:rsid w:val="003D5FAC"/>
    <w:rPr>
      <w:vertAlign w:val="superscript"/>
    </w:rPr>
  </w:style>
</w:styles>
</file>

<file path=word/webSettings.xml><?xml version="1.0" encoding="utf-8"?>
<w:webSettings xmlns:r="http://schemas.openxmlformats.org/officeDocument/2006/relationships" xmlns:w="http://schemas.openxmlformats.org/wordprocessingml/2006/main">
  <w:divs>
    <w:div w:id="708605212">
      <w:bodyDiv w:val="1"/>
      <w:marLeft w:val="0"/>
      <w:marRight w:val="0"/>
      <w:marTop w:val="0"/>
      <w:marBottom w:val="0"/>
      <w:divBdr>
        <w:top w:val="none" w:sz="0" w:space="0" w:color="auto"/>
        <w:left w:val="none" w:sz="0" w:space="0" w:color="auto"/>
        <w:bottom w:val="none" w:sz="0" w:space="0" w:color="auto"/>
        <w:right w:val="none" w:sz="0" w:space="0" w:color="auto"/>
      </w:divBdr>
    </w:div>
    <w:div w:id="80342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C2CD2-6688-45EB-B4C4-1370FB52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wb245036</dc:creator>
  <cp:lastModifiedBy>Dina</cp:lastModifiedBy>
  <cp:revision>3</cp:revision>
  <cp:lastPrinted>2010-07-26T18:40:00Z</cp:lastPrinted>
  <dcterms:created xsi:type="dcterms:W3CDTF">2010-08-11T16:27:00Z</dcterms:created>
  <dcterms:modified xsi:type="dcterms:W3CDTF">2015-01-19T21:27:00Z</dcterms:modified>
</cp:coreProperties>
</file>